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FE5CF" w14:textId="32ED4F9D" w:rsidR="00905F2C" w:rsidRDefault="006F03A0" w:rsidP="00905F2C">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#118</w:t>
      </w:r>
      <w:r>
        <w:rPr>
          <w:rFonts w:ascii="Arial" w:hAnsi="Arial" w:cs="Arial"/>
          <w:b/>
          <w:bCs/>
          <w:sz w:val="24"/>
          <w:szCs w:val="24"/>
        </w:rPr>
        <w:tab/>
        <w:t>S2-166535</w:t>
      </w:r>
      <w:bookmarkStart w:id="3" w:name="_GoBack"/>
      <w:bookmarkEnd w:id="3"/>
    </w:p>
    <w:p w14:paraId="656FD78A" w14:textId="77777777" w:rsidR="00905F2C" w:rsidRDefault="00905F2C" w:rsidP="00905F2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14 - 18 November, Reno, NV USA</w:t>
      </w:r>
      <w:r>
        <w:rPr>
          <w:rFonts w:ascii="Arial" w:hAnsi="Arial" w:cs="Arial"/>
          <w:b/>
          <w:bCs/>
        </w:rPr>
        <w:tab/>
        <w:t>(</w:t>
      </w:r>
      <w:r>
        <w:rPr>
          <w:rFonts w:ascii="Arial" w:hAnsi="Arial" w:cs="Arial"/>
          <w:b/>
          <w:bCs/>
          <w:color w:val="0000FF"/>
        </w:rPr>
        <w:t>revision of S2-16xxxx</w:t>
      </w:r>
      <w:r>
        <w:rPr>
          <w:rFonts w:ascii="Arial" w:hAnsi="Arial" w:cs="Arial"/>
          <w:b/>
          <w:bCs/>
        </w:rPr>
        <w:t>)</w:t>
      </w:r>
    </w:p>
    <w:bookmarkEnd w:id="0"/>
    <w:bookmarkEnd w:id="1"/>
    <w:bookmarkEnd w:id="2"/>
    <w:p w14:paraId="3BFAC36F" w14:textId="77777777" w:rsidR="004934E0" w:rsidRDefault="004934E0" w:rsidP="004934E0">
      <w:pPr>
        <w:keepNext/>
      </w:pPr>
    </w:p>
    <w:p w14:paraId="1E284C1F" w14:textId="77777777"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C1218A">
        <w:rPr>
          <w:rFonts w:ascii="Arial" w:hAnsi="Arial" w:cs="Arial"/>
          <w:b/>
        </w:rPr>
        <w:t>Qualcomm Inc.</w:t>
      </w:r>
    </w:p>
    <w:p w14:paraId="0AFD1017" w14:textId="49EA0416" w:rsidR="00440983" w:rsidRDefault="00440983">
      <w:pPr>
        <w:ind w:left="2127" w:hanging="2127"/>
        <w:rPr>
          <w:rFonts w:ascii="Arial" w:hAnsi="Arial" w:cs="Arial"/>
          <w:b/>
        </w:rPr>
      </w:pPr>
      <w:r>
        <w:rPr>
          <w:rFonts w:ascii="Arial" w:hAnsi="Arial" w:cs="Arial"/>
          <w:b/>
        </w:rPr>
        <w:t>Title:</w:t>
      </w:r>
      <w:r>
        <w:rPr>
          <w:rFonts w:ascii="Arial" w:hAnsi="Arial" w:cs="Arial"/>
          <w:b/>
        </w:rPr>
        <w:tab/>
      </w:r>
      <w:r w:rsidR="00905F2C">
        <w:rPr>
          <w:rFonts w:ascii="Arial" w:hAnsi="Arial" w:cs="Arial"/>
          <w:b/>
        </w:rPr>
        <w:t xml:space="preserve">Further agreements on </w:t>
      </w:r>
      <w:proofErr w:type="spellStart"/>
      <w:r w:rsidR="0007199C">
        <w:rPr>
          <w:rFonts w:ascii="Arial" w:hAnsi="Arial" w:cs="Arial"/>
          <w:b/>
        </w:rPr>
        <w:t>QoS</w:t>
      </w:r>
      <w:proofErr w:type="spellEnd"/>
      <w:r w:rsidR="00D7719D">
        <w:rPr>
          <w:rFonts w:ascii="Arial" w:hAnsi="Arial" w:cs="Arial"/>
          <w:b/>
        </w:rPr>
        <w:t xml:space="preserve"> for automatic dedicated resource establishment.</w:t>
      </w:r>
    </w:p>
    <w:p w14:paraId="295EF921"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B88385C" w14:textId="355E8B1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EA3A11">
        <w:rPr>
          <w:rFonts w:ascii="Arial" w:hAnsi="Arial" w:cs="Arial"/>
          <w:b/>
        </w:rPr>
        <w:t>.</w:t>
      </w:r>
      <w:r w:rsidR="00567146">
        <w:rPr>
          <w:rFonts w:ascii="Arial" w:hAnsi="Arial" w:cs="Arial"/>
          <w:b/>
        </w:rPr>
        <w:t>2</w:t>
      </w:r>
    </w:p>
    <w:p w14:paraId="73E705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8A1200">
        <w:rPr>
          <w:rFonts w:ascii="Arial" w:hAnsi="Arial" w:cs="Arial"/>
          <w:b/>
        </w:rPr>
        <w:t>NextGen</w:t>
      </w:r>
      <w:proofErr w:type="spellEnd"/>
      <w:r w:rsidR="008A1200">
        <w:rPr>
          <w:rFonts w:ascii="Arial" w:hAnsi="Arial" w:cs="Arial"/>
          <w:b/>
        </w:rPr>
        <w:t xml:space="preserve"> / Rel14</w:t>
      </w:r>
    </w:p>
    <w:p w14:paraId="72BAE8B2" w14:textId="235071F3" w:rsidR="00567146" w:rsidRDefault="00440983" w:rsidP="00567146">
      <w:pPr>
        <w:rPr>
          <w:rFonts w:ascii="Arial" w:hAnsi="Arial" w:cs="Arial"/>
          <w:i/>
        </w:rPr>
      </w:pPr>
      <w:r>
        <w:rPr>
          <w:rFonts w:ascii="Arial" w:hAnsi="Arial" w:cs="Arial"/>
          <w:i/>
        </w:rPr>
        <w:t xml:space="preserve">Abstract of the </w:t>
      </w:r>
      <w:r w:rsidRPr="00DD3B6D">
        <w:rPr>
          <w:rFonts w:ascii="Arial" w:hAnsi="Arial" w:cs="Arial"/>
          <w:i/>
          <w:color w:val="000000" w:themeColor="text1"/>
        </w:rPr>
        <w:t>contribution:</w:t>
      </w:r>
      <w:r w:rsidR="00025373" w:rsidRPr="00DD3B6D">
        <w:rPr>
          <w:rFonts w:ascii="Arial" w:hAnsi="Arial" w:cs="Arial"/>
          <w:i/>
          <w:color w:val="000000" w:themeColor="text1"/>
        </w:rPr>
        <w:t xml:space="preserve"> </w:t>
      </w:r>
      <w:r w:rsidR="00DD3B6D" w:rsidRPr="00DD3B6D">
        <w:rPr>
          <w:rFonts w:ascii="Arial" w:hAnsi="Arial" w:cs="Arial"/>
          <w:i/>
        </w:rPr>
        <w:t xml:space="preserve">It is proposed to agree that, when a PDU session is established and pre-authorized </w:t>
      </w:r>
      <w:proofErr w:type="spellStart"/>
      <w:r w:rsidR="00DD3B6D" w:rsidRPr="00DD3B6D">
        <w:rPr>
          <w:rFonts w:ascii="Arial" w:hAnsi="Arial" w:cs="Arial"/>
          <w:i/>
        </w:rPr>
        <w:t>QoS</w:t>
      </w:r>
      <w:proofErr w:type="spellEnd"/>
      <w:r w:rsidR="00DD3B6D" w:rsidRPr="00DD3B6D">
        <w:rPr>
          <w:rFonts w:ascii="Arial" w:hAnsi="Arial" w:cs="Arial"/>
          <w:i/>
        </w:rPr>
        <w:t xml:space="preserve"> rules are provided to the UE over NG1, the </w:t>
      </w:r>
      <w:r w:rsidR="00567146" w:rsidRPr="00567146">
        <w:rPr>
          <w:rFonts w:ascii="Arial" w:hAnsi="Arial" w:cs="Arial"/>
          <w:i/>
        </w:rPr>
        <w:t>(</w:t>
      </w:r>
      <w:proofErr w:type="gramStart"/>
      <w:r w:rsidR="00567146" w:rsidRPr="00567146">
        <w:rPr>
          <w:rFonts w:ascii="Arial" w:hAnsi="Arial" w:cs="Arial"/>
          <w:i/>
        </w:rPr>
        <w:t>R)AN</w:t>
      </w:r>
      <w:proofErr w:type="gramEnd"/>
      <w:r w:rsidR="00567146" w:rsidRPr="00567146">
        <w:rPr>
          <w:rFonts w:ascii="Arial" w:hAnsi="Arial" w:cs="Arial"/>
          <w:i/>
        </w:rPr>
        <w:t xml:space="preserve"> establishes the required access-specific resources to satisfy the </w:t>
      </w:r>
      <w:proofErr w:type="spellStart"/>
      <w:r w:rsidR="00567146" w:rsidRPr="00567146">
        <w:rPr>
          <w:rFonts w:ascii="Arial" w:hAnsi="Arial" w:cs="Arial"/>
          <w:i/>
        </w:rPr>
        <w:t>QoS</w:t>
      </w:r>
      <w:proofErr w:type="spellEnd"/>
      <w:r w:rsidR="00567146" w:rsidRPr="00567146">
        <w:rPr>
          <w:rFonts w:ascii="Arial" w:hAnsi="Arial" w:cs="Arial"/>
          <w:i/>
        </w:rPr>
        <w:t xml:space="preserve"> requirements of the pre-authorized </w:t>
      </w:r>
      <w:proofErr w:type="spellStart"/>
      <w:r w:rsidR="00567146" w:rsidRPr="00567146">
        <w:rPr>
          <w:rFonts w:ascii="Arial" w:hAnsi="Arial" w:cs="Arial"/>
          <w:i/>
        </w:rPr>
        <w:t>QoS</w:t>
      </w:r>
      <w:proofErr w:type="spellEnd"/>
      <w:r w:rsidR="00567146" w:rsidRPr="00567146">
        <w:rPr>
          <w:rFonts w:ascii="Arial" w:hAnsi="Arial" w:cs="Arial"/>
          <w:i/>
        </w:rPr>
        <w:t xml:space="preserve"> rules</w:t>
      </w:r>
      <w:r w:rsidR="00567146">
        <w:rPr>
          <w:rFonts w:ascii="Arial" w:hAnsi="Arial" w:cs="Arial"/>
          <w:i/>
        </w:rPr>
        <w:t xml:space="preserve">. </w:t>
      </w:r>
    </w:p>
    <w:p w14:paraId="4D8BF459" w14:textId="5A096F46" w:rsidR="006A1EAF" w:rsidRPr="00FF5DA7" w:rsidRDefault="00327F50" w:rsidP="00FF5DA7">
      <w:pPr>
        <w:pStyle w:val="Heading1"/>
        <w:pBdr>
          <w:top w:val="single" w:sz="12" w:space="0" w:color="auto"/>
        </w:pBdr>
        <w:rPr>
          <w:rFonts w:eastAsia="SimSun"/>
          <w:lang w:eastAsia="zh-CN"/>
        </w:rPr>
      </w:pPr>
      <w:r>
        <w:rPr>
          <w:rFonts w:eastAsia="SimSun"/>
          <w:lang w:eastAsia="zh-CN"/>
        </w:rPr>
        <w:t>1</w:t>
      </w:r>
      <w:r>
        <w:rPr>
          <w:rFonts w:eastAsia="SimSun"/>
          <w:lang w:eastAsia="zh-CN"/>
        </w:rPr>
        <w:tab/>
      </w:r>
      <w:r w:rsidR="006A1EAF" w:rsidRPr="00FF5DA7">
        <w:t>Establishment of dedicated (</w:t>
      </w:r>
      <w:proofErr w:type="gramStart"/>
      <w:r w:rsidR="006A1EAF" w:rsidRPr="00FF5DA7">
        <w:t>R)AN</w:t>
      </w:r>
      <w:proofErr w:type="gramEnd"/>
      <w:r w:rsidR="006A1EAF" w:rsidRPr="00FF5DA7">
        <w:t xml:space="preserve"> resources for pre-authorized </w:t>
      </w:r>
      <w:proofErr w:type="spellStart"/>
      <w:r w:rsidR="006A1EAF" w:rsidRPr="00FF5DA7">
        <w:t>QoS</w:t>
      </w:r>
      <w:proofErr w:type="spellEnd"/>
      <w:r w:rsidR="006A1EAF" w:rsidRPr="00FF5DA7">
        <w:t xml:space="preserve"> rules</w:t>
      </w:r>
    </w:p>
    <w:p w14:paraId="1617C786" w14:textId="39F0A78F" w:rsidR="0016096F" w:rsidRDefault="00A42CC8" w:rsidP="0016096F">
      <w:r>
        <w:t>Interim agreements were captured</w:t>
      </w:r>
      <w:r w:rsidR="00B56D27">
        <w:t xml:space="preserve"> in</w:t>
      </w:r>
      <w:r>
        <w:t xml:space="preserve"> both the </w:t>
      </w:r>
      <w:proofErr w:type="spellStart"/>
      <w:r>
        <w:t>QoS</w:t>
      </w:r>
      <w:proofErr w:type="spellEnd"/>
      <w:r>
        <w:t xml:space="preserve"> establishment corresponding to pre-authorized </w:t>
      </w:r>
      <w:proofErr w:type="spellStart"/>
      <w:r>
        <w:t>QoS</w:t>
      </w:r>
      <w:proofErr w:type="spellEnd"/>
      <w:r>
        <w:t xml:space="preserve"> rules and for GBR traffic.</w:t>
      </w:r>
    </w:p>
    <w:p w14:paraId="16C616AD" w14:textId="702B6FC5" w:rsidR="00A42CC8" w:rsidRDefault="00A42CC8" w:rsidP="0016096F">
      <w:r>
        <w:t xml:space="preserve">For non-GBR traffic and pre-authorized </w:t>
      </w:r>
      <w:proofErr w:type="spellStart"/>
      <w:r>
        <w:t>QoS</w:t>
      </w:r>
      <w:proofErr w:type="spellEnd"/>
      <w:r>
        <w:t xml:space="preserve"> rules, the following was agreed:</w:t>
      </w:r>
    </w:p>
    <w:p w14:paraId="64C1FAD3" w14:textId="77777777" w:rsidR="00A42CC8" w:rsidRPr="006A1EAF" w:rsidRDefault="00A42CC8" w:rsidP="00A42CC8">
      <w:pPr>
        <w:pStyle w:val="B1"/>
        <w:rPr>
          <w:i/>
        </w:rPr>
      </w:pPr>
      <w:r w:rsidRPr="006A1EAF">
        <w:rPr>
          <w:i/>
          <w:lang w:eastAsia="zh-CN"/>
        </w:rPr>
        <w:t>1</w:t>
      </w:r>
      <w:r w:rsidRPr="006A1EAF">
        <w:rPr>
          <w:rFonts w:eastAsia="SimSun" w:hint="eastAsia"/>
          <w:i/>
          <w:lang w:eastAsia="zh-CN"/>
        </w:rPr>
        <w:t>5</w:t>
      </w:r>
      <w:r w:rsidRPr="006A1EAF">
        <w:rPr>
          <w:i/>
        </w:rPr>
        <w:t>.</w:t>
      </w:r>
      <w:r w:rsidRPr="006A1EAF">
        <w:rPr>
          <w:i/>
        </w:rPr>
        <w:tab/>
        <w:t xml:space="preserve">For non-guaranteed bit rate </w:t>
      </w:r>
      <w:proofErr w:type="spellStart"/>
      <w:r w:rsidRPr="006A1EAF">
        <w:rPr>
          <w:i/>
        </w:rPr>
        <w:t>QoS</w:t>
      </w:r>
      <w:proofErr w:type="spellEnd"/>
      <w:r w:rsidRPr="006A1EAF">
        <w:rPr>
          <w:i/>
        </w:rPr>
        <w:t xml:space="preserve"> flows corresponding to pre-authorized </w:t>
      </w:r>
      <w:proofErr w:type="spellStart"/>
      <w:r w:rsidRPr="006A1EAF">
        <w:rPr>
          <w:i/>
        </w:rPr>
        <w:t>QoS</w:t>
      </w:r>
      <w:proofErr w:type="spellEnd"/>
      <w:r w:rsidRPr="006A1EAF">
        <w:rPr>
          <w:i/>
        </w:rPr>
        <w:t xml:space="preserve"> rules, the UE sends UL traffic without any further NG1 signalling.</w:t>
      </w:r>
    </w:p>
    <w:p w14:paraId="40DCC2D6" w14:textId="6723A349" w:rsidR="00A42CC8" w:rsidRDefault="00A42CC8" w:rsidP="0016096F">
      <w:r>
        <w:t>The assumption made during the discussion was that the UE is aware of what</w:t>
      </w:r>
      <w:r w:rsidR="00B56D27">
        <w:t xml:space="preserve"> are the</w:t>
      </w:r>
      <w:r>
        <w:t xml:space="preserve"> radio resources it shall </w:t>
      </w:r>
      <w:proofErr w:type="gramStart"/>
      <w:r>
        <w:t>use  for</w:t>
      </w:r>
      <w:proofErr w:type="gramEnd"/>
      <w:r>
        <w:t xml:space="preserve"> </w:t>
      </w:r>
      <w:proofErr w:type="spellStart"/>
      <w:r>
        <w:t>QoS</w:t>
      </w:r>
      <w:proofErr w:type="spellEnd"/>
      <w:r>
        <w:t xml:space="preserve"> flows corresponding to pre-authorized </w:t>
      </w:r>
      <w:proofErr w:type="spellStart"/>
      <w:r>
        <w:t>QoS</w:t>
      </w:r>
      <w:proofErr w:type="spellEnd"/>
      <w:r>
        <w:t xml:space="preserve"> rules. However, it was not agreed how the UE develops such awareness.</w:t>
      </w:r>
    </w:p>
    <w:p w14:paraId="094FEEA0" w14:textId="77777777" w:rsidR="00DD3B6D" w:rsidRPr="00DD3B6D" w:rsidRDefault="00A42CC8" w:rsidP="0016096F">
      <w:r>
        <w:t xml:space="preserve">It is proposed to </w:t>
      </w:r>
      <w:r w:rsidRPr="00DD3B6D">
        <w:t>agree that</w:t>
      </w:r>
      <w:r w:rsidR="00DD3B6D" w:rsidRPr="00DD3B6D">
        <w:t>:</w:t>
      </w:r>
    </w:p>
    <w:p w14:paraId="73445A1B" w14:textId="77777777" w:rsidR="00DD3B6D" w:rsidRPr="00567146" w:rsidRDefault="00DD3B6D" w:rsidP="00DD3B6D">
      <w:pPr>
        <w:pStyle w:val="ListParagraph"/>
        <w:numPr>
          <w:ilvl w:val="0"/>
          <w:numId w:val="31"/>
        </w:numPr>
        <w:ind w:left="648"/>
        <w:rPr>
          <w:sz w:val="20"/>
          <w:szCs w:val="20"/>
        </w:rPr>
      </w:pPr>
      <w:r w:rsidRPr="00567146">
        <w:rPr>
          <w:sz w:val="20"/>
          <w:szCs w:val="20"/>
        </w:rPr>
        <w:t>The (</w:t>
      </w:r>
      <w:proofErr w:type="gramStart"/>
      <w:r w:rsidRPr="00567146">
        <w:rPr>
          <w:sz w:val="20"/>
          <w:szCs w:val="20"/>
        </w:rPr>
        <w:t>R)AN</w:t>
      </w:r>
      <w:proofErr w:type="gramEnd"/>
      <w:r w:rsidRPr="00567146">
        <w:rPr>
          <w:sz w:val="20"/>
          <w:szCs w:val="20"/>
        </w:rPr>
        <w:t xml:space="preserve"> establishes the required access-specific resources to satisfy the </w:t>
      </w:r>
      <w:proofErr w:type="spellStart"/>
      <w:r w:rsidRPr="00567146">
        <w:rPr>
          <w:sz w:val="20"/>
          <w:szCs w:val="20"/>
        </w:rPr>
        <w:t>QoS</w:t>
      </w:r>
      <w:proofErr w:type="spellEnd"/>
      <w:r w:rsidRPr="00567146">
        <w:rPr>
          <w:sz w:val="20"/>
          <w:szCs w:val="20"/>
        </w:rPr>
        <w:t xml:space="preserve"> requirements of the pre-authorized </w:t>
      </w:r>
      <w:proofErr w:type="spellStart"/>
      <w:r w:rsidRPr="00567146">
        <w:rPr>
          <w:sz w:val="20"/>
          <w:szCs w:val="20"/>
        </w:rPr>
        <w:t>QoS</w:t>
      </w:r>
      <w:proofErr w:type="spellEnd"/>
      <w:r w:rsidRPr="00567146">
        <w:rPr>
          <w:sz w:val="20"/>
          <w:szCs w:val="20"/>
        </w:rPr>
        <w:t xml:space="preserve"> rules when a PDU session is established</w:t>
      </w:r>
    </w:p>
    <w:p w14:paraId="6D0F32A8" w14:textId="3D2F47BA" w:rsidR="00DD3B6D" w:rsidRPr="00567146" w:rsidRDefault="00DD3B6D" w:rsidP="00567146">
      <w:pPr>
        <w:pStyle w:val="ListParagraph"/>
        <w:numPr>
          <w:ilvl w:val="0"/>
          <w:numId w:val="31"/>
        </w:numPr>
        <w:ind w:left="648"/>
        <w:rPr>
          <w:sz w:val="20"/>
          <w:szCs w:val="20"/>
        </w:rPr>
      </w:pPr>
      <w:r w:rsidRPr="00567146">
        <w:rPr>
          <w:sz w:val="20"/>
          <w:szCs w:val="20"/>
        </w:rPr>
        <w:t>The (</w:t>
      </w:r>
      <w:proofErr w:type="gramStart"/>
      <w:r w:rsidRPr="00567146">
        <w:rPr>
          <w:sz w:val="20"/>
          <w:szCs w:val="20"/>
        </w:rPr>
        <w:t>R)AN</w:t>
      </w:r>
      <w:proofErr w:type="gramEnd"/>
      <w:r w:rsidRPr="00567146">
        <w:rPr>
          <w:sz w:val="20"/>
          <w:szCs w:val="20"/>
        </w:rPr>
        <w:t xml:space="preserve"> re-establishes the resources when the UE moves from idle to connected mode and AS context is established in (R)AN for the UE</w:t>
      </w:r>
    </w:p>
    <w:p w14:paraId="59DF8096" w14:textId="77777777" w:rsidR="00567146" w:rsidRDefault="00567146" w:rsidP="0016096F"/>
    <w:p w14:paraId="66BD70A1" w14:textId="13D54591" w:rsidR="00000192" w:rsidRDefault="00DD3B6D" w:rsidP="0016096F">
      <w:r w:rsidRPr="00567146">
        <w:t>W</w:t>
      </w:r>
      <w:r w:rsidR="00A42CC8" w:rsidRPr="00567146">
        <w:t xml:space="preserve">hen a PDU session is established and pre-authorized </w:t>
      </w:r>
      <w:proofErr w:type="spellStart"/>
      <w:r w:rsidR="00A42CC8" w:rsidRPr="00567146">
        <w:t>QoS</w:t>
      </w:r>
      <w:proofErr w:type="spellEnd"/>
      <w:r w:rsidR="00A42CC8" w:rsidRPr="00567146">
        <w:t xml:space="preserve"> rules are provi</w:t>
      </w:r>
      <w:r w:rsidR="00A42CC8" w:rsidRPr="00DD3B6D">
        <w:t xml:space="preserve">ded to the UE over NG1, the </w:t>
      </w:r>
      <w:r w:rsidR="00B56D27" w:rsidRPr="00DD3B6D">
        <w:t xml:space="preserve">CN stores these </w:t>
      </w:r>
      <w:proofErr w:type="spellStart"/>
      <w:r w:rsidR="00B56D27" w:rsidRPr="00DD3B6D">
        <w:t>QoS</w:t>
      </w:r>
      <w:proofErr w:type="spellEnd"/>
      <w:r w:rsidR="00B56D27" w:rsidRPr="00DD3B6D">
        <w:t xml:space="preserve"> rules in UE context stored in CN</w:t>
      </w:r>
      <w:r w:rsidR="00A42CC8" w:rsidRPr="00DD3B6D">
        <w:t>.</w:t>
      </w:r>
      <w:r w:rsidR="00B56D27" w:rsidRPr="00DD3B6D">
        <w:t xml:space="preserve"> </w:t>
      </w:r>
      <w:r w:rsidR="00A42CC8" w:rsidRPr="00DD3B6D">
        <w:t xml:space="preserve"> </w:t>
      </w:r>
      <w:r w:rsidR="00B56D27" w:rsidRPr="00DD3B6D">
        <w:t xml:space="preserve">Every time the UE transitions from idle to connected mode the RAN level </w:t>
      </w:r>
      <w:proofErr w:type="spellStart"/>
      <w:r w:rsidR="00B56D27" w:rsidRPr="00DD3B6D">
        <w:t>QoS</w:t>
      </w:r>
      <w:proofErr w:type="spellEnd"/>
      <w:r w:rsidR="00B56D27" w:rsidRPr="00DD3B6D">
        <w:t xml:space="preserve"> rules are provide to the RAN over NG2 as part of</w:t>
      </w:r>
      <w:r w:rsidR="00B56D27">
        <w:t xml:space="preserve"> the signalling that establishes the UE's AS context.</w:t>
      </w:r>
    </w:p>
    <w:p w14:paraId="715497A0" w14:textId="3E6AF834" w:rsidR="00A42CC8" w:rsidRDefault="00A42CC8" w:rsidP="0016096F">
      <w:r>
        <w:t xml:space="preserve">This enables the UE to have such resources available when e.g. a service or application matching a pre-authorized </w:t>
      </w:r>
      <w:proofErr w:type="spellStart"/>
      <w:r>
        <w:t>QoS</w:t>
      </w:r>
      <w:proofErr w:type="spellEnd"/>
      <w:r>
        <w:t xml:space="preserve"> rule needs to transfer UL traffic</w:t>
      </w:r>
      <w:proofErr w:type="gramStart"/>
      <w:r w:rsidR="00DC22FB">
        <w:t>.</w:t>
      </w:r>
      <w:r>
        <w:t>.</w:t>
      </w:r>
      <w:proofErr w:type="gramEnd"/>
      <w:r w:rsidR="00000192">
        <w:t xml:space="preserve"> </w:t>
      </w:r>
    </w:p>
    <w:p w14:paraId="1557D7D2" w14:textId="77777777" w:rsidR="00A42CC8" w:rsidRDefault="00A42CC8" w:rsidP="0016096F"/>
    <w:p w14:paraId="0FDFC122" w14:textId="2BC084F1" w:rsidR="00A42CC8" w:rsidRDefault="00A42CC8" w:rsidP="00A42CC8">
      <w:pPr>
        <w:pStyle w:val="Heading1"/>
        <w:pBdr>
          <w:top w:val="single" w:sz="12" w:space="0" w:color="auto"/>
        </w:pBdr>
        <w:rPr>
          <w:rFonts w:eastAsia="SimSun"/>
          <w:lang w:eastAsia="zh-CN"/>
        </w:rPr>
      </w:pPr>
      <w:r>
        <w:rPr>
          <w:rFonts w:eastAsia="SimSun"/>
          <w:lang w:eastAsia="zh-CN"/>
        </w:rPr>
        <w:t>2</w:t>
      </w:r>
      <w:r>
        <w:rPr>
          <w:rFonts w:eastAsia="SimSun"/>
          <w:lang w:eastAsia="zh-CN"/>
        </w:rPr>
        <w:tab/>
        <w:t>Proposal</w:t>
      </w:r>
    </w:p>
    <w:p w14:paraId="65FF57FF" w14:textId="06ADF7BA" w:rsidR="00A42CC8" w:rsidRPr="007A5FAC" w:rsidRDefault="00A42CC8" w:rsidP="0016096F">
      <w:r>
        <w:t>It is proposed to adopt the following changes to interim agreements in TR 23.799.</w:t>
      </w:r>
    </w:p>
    <w:p w14:paraId="294E0A04" w14:textId="77777777" w:rsidR="0016096F" w:rsidRPr="00C1218A" w:rsidRDefault="0016096F" w:rsidP="0016096F">
      <w:pPr>
        <w:pBdr>
          <w:top w:val="single" w:sz="4" w:space="1" w:color="auto"/>
          <w:left w:val="single" w:sz="4" w:space="4" w:color="auto"/>
          <w:bottom w:val="single" w:sz="4" w:space="1" w:color="auto"/>
          <w:right w:val="single" w:sz="4" w:space="4" w:color="auto"/>
        </w:pBdr>
        <w:jc w:val="center"/>
        <w:rPr>
          <w:b/>
          <w:color w:val="FF0000"/>
        </w:rPr>
      </w:pPr>
      <w:r w:rsidRPr="00C1218A">
        <w:rPr>
          <w:b/>
          <w:color w:val="FF0000"/>
        </w:rPr>
        <w:t>START OF CHANGES</w:t>
      </w:r>
    </w:p>
    <w:p w14:paraId="0EBDFA67" w14:textId="77777777" w:rsidR="00123442" w:rsidRDefault="00123442" w:rsidP="00123442">
      <w:pPr>
        <w:pStyle w:val="EditorsNote"/>
        <w:rPr>
          <w:rFonts w:eastAsia="SimSun"/>
          <w:lang w:eastAsia="zh-CN"/>
        </w:rPr>
      </w:pPr>
    </w:p>
    <w:p w14:paraId="293BE982" w14:textId="77777777" w:rsidR="00123442" w:rsidRDefault="00123442" w:rsidP="00123442">
      <w:pPr>
        <w:pStyle w:val="Heading2"/>
      </w:pPr>
      <w:bookmarkStart w:id="4" w:name="_Toc465679949"/>
      <w:r>
        <w:t>8.</w:t>
      </w:r>
      <w:r>
        <w:rPr>
          <w:lang w:eastAsia="zh-CN"/>
        </w:rPr>
        <w:t>2</w:t>
      </w:r>
      <w:r>
        <w:tab/>
        <w:t xml:space="preserve">Interim Agreements on Key Issue #2: </w:t>
      </w:r>
      <w:proofErr w:type="spellStart"/>
      <w:r>
        <w:t>QoS</w:t>
      </w:r>
      <w:proofErr w:type="spellEnd"/>
      <w:r>
        <w:t xml:space="preserve"> framework</w:t>
      </w:r>
      <w:bookmarkEnd w:id="4"/>
    </w:p>
    <w:p w14:paraId="7A79DA84" w14:textId="77777777" w:rsidR="00123442" w:rsidRDefault="00123442" w:rsidP="00123442">
      <w:r>
        <w:t xml:space="preserve">Interim agreements for Key issue #2 </w:t>
      </w:r>
      <w:proofErr w:type="spellStart"/>
      <w:r>
        <w:t>QoS</w:t>
      </w:r>
      <w:proofErr w:type="spellEnd"/>
      <w:r>
        <w:t xml:space="preserve"> framework are as follows:</w:t>
      </w:r>
    </w:p>
    <w:p w14:paraId="2FC1064C" w14:textId="77777777" w:rsidR="00123442" w:rsidRDefault="00123442" w:rsidP="00123442">
      <w:pPr>
        <w:pStyle w:val="B1"/>
      </w:pPr>
      <w:r>
        <w:rPr>
          <w:rFonts w:hint="eastAsia"/>
          <w:lang w:eastAsia="zh-CN"/>
        </w:rPr>
        <w:lastRenderedPageBreak/>
        <w:t>1</w:t>
      </w:r>
      <w:r>
        <w:rPr>
          <w:rFonts w:eastAsia="SimSun" w:hint="eastAsia"/>
          <w:lang w:eastAsia="zh-CN"/>
        </w:rPr>
        <w:t>a</w:t>
      </w:r>
      <w:r>
        <w:rPr>
          <w:rFonts w:eastAsia="SimSun"/>
          <w:lang w:eastAsia="zh-CN"/>
        </w:rPr>
        <w:t>.</w:t>
      </w:r>
      <w:r>
        <w:rPr>
          <w:rFonts w:eastAsia="SimSun"/>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eastAsia="SimSun"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14:paraId="1B1B4D54" w14:textId="77777777" w:rsidR="00123442" w:rsidRDefault="00123442" w:rsidP="00123442">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14:paraId="01726071" w14:textId="77777777" w:rsidR="00123442" w:rsidRDefault="00123442" w:rsidP="00123442">
      <w:pPr>
        <w:pStyle w:val="EditorsNote"/>
        <w:rPr>
          <w:rFonts w:eastAsia="SimSun"/>
          <w:lang w:eastAsia="zh-CN"/>
        </w:rPr>
      </w:pPr>
      <w:r>
        <w:t>Editor's note:</w:t>
      </w:r>
      <w:r>
        <w:tab/>
      </w:r>
      <w:r w:rsidRPr="009643BC">
        <w:t xml:space="preserve">It is FFS whether </w:t>
      </w:r>
      <w:r w:rsidRPr="00E129C5">
        <w:t xml:space="preserve">derived </w:t>
      </w:r>
      <w:proofErr w:type="spellStart"/>
      <w:r w:rsidRPr="00E129C5">
        <w:t>QoS</w:t>
      </w:r>
      <w:proofErr w:type="spellEnd"/>
      <w:r w:rsidRPr="00E129C5">
        <w:t xml:space="preserve"> </w:t>
      </w:r>
      <w:r w:rsidRPr="009643BC">
        <w:t xml:space="preserve">rules (derived via Reflective </w:t>
      </w:r>
      <w:proofErr w:type="spellStart"/>
      <w:r w:rsidRPr="009643BC">
        <w:t>QoS</w:t>
      </w:r>
      <w:proofErr w:type="spellEnd"/>
      <w:r w:rsidRPr="009643BC">
        <w:t xml:space="preserve">) have higher or lower precedence order compared to signalled </w:t>
      </w:r>
      <w:proofErr w:type="spellStart"/>
      <w:r w:rsidRPr="009643BC">
        <w:t>QoS</w:t>
      </w:r>
      <w:proofErr w:type="spellEnd"/>
      <w:r w:rsidRPr="009643BC">
        <w:t xml:space="preserve"> rules.</w:t>
      </w:r>
    </w:p>
    <w:p w14:paraId="1BEA891F" w14:textId="77777777" w:rsidR="00123442" w:rsidRPr="004B347A" w:rsidRDefault="00123442" w:rsidP="00123442">
      <w:pPr>
        <w:pStyle w:val="EditorsNote"/>
        <w:rPr>
          <w:rFonts w:eastAsia="SimSun"/>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14:paraId="0F9B3B57" w14:textId="77777777" w:rsidR="00123442" w:rsidRPr="00D81D5D" w:rsidRDefault="00123442" w:rsidP="00123442">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p>
    <w:p w14:paraId="514025C0" w14:textId="77777777" w:rsidR="00123442" w:rsidRDefault="00123442" w:rsidP="00123442">
      <w:pPr>
        <w:pStyle w:val="EditorsNote"/>
        <w:rPr>
          <w:rFonts w:eastAsia="SimSun"/>
        </w:rPr>
      </w:pPr>
      <w:r w:rsidRPr="00D81D5D">
        <w:t>Editor</w:t>
      </w:r>
      <w:r>
        <w:t>'</w:t>
      </w:r>
      <w:r w:rsidRPr="00D81D5D">
        <w:t>s note:</w:t>
      </w:r>
      <w:r w:rsidRPr="00D81D5D">
        <w:tab/>
        <w:t xml:space="preserve">It is FFS whether Reflective </w:t>
      </w:r>
      <w:proofErr w:type="spellStart"/>
      <w:r w:rsidRPr="00D81D5D">
        <w:t>QoS</w:t>
      </w:r>
      <w:proofErr w:type="spellEnd"/>
      <w:r w:rsidRPr="00D81D5D">
        <w:t xml:space="preserve"> can also be used for GBR service data flows</w:t>
      </w:r>
      <w:r w:rsidRPr="00D81D5D">
        <w:rPr>
          <w:rFonts w:hint="eastAsia"/>
        </w:rPr>
        <w:t>.</w:t>
      </w:r>
    </w:p>
    <w:p w14:paraId="24F50E3B" w14:textId="77777777" w:rsidR="00123442" w:rsidRPr="00B7715B" w:rsidRDefault="00123442" w:rsidP="00123442">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14:paraId="682FB690" w14:textId="77777777" w:rsidR="00123442" w:rsidRDefault="00123442" w:rsidP="00123442">
      <w:pPr>
        <w:pStyle w:val="B1"/>
        <w:rPr>
          <w:rFonts w:eastAsia="SimSun"/>
          <w:lang w:eastAsia="zh-CN"/>
        </w:rPr>
      </w:pPr>
      <w:r w:rsidRPr="00B7715B">
        <w:t>3a</w:t>
      </w:r>
      <w:r>
        <w:t>.</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w:t>
      </w:r>
      <w:r w:rsidRPr="00E129C5">
        <w:t xml:space="preserve">be provided at PDU Session establishment to </w:t>
      </w:r>
      <w:proofErr w:type="spellStart"/>
      <w:r w:rsidRPr="00E129C5">
        <w:t>UE.</w:t>
      </w:r>
      <w:r>
        <w:rPr>
          <w:rFonts w:eastAsia="SimSun" w:hint="eastAsia"/>
          <w:lang w:eastAsia="zh-CN"/>
        </w:rPr>
        <w:t>P</w:t>
      </w:r>
      <w:r w:rsidRPr="00B7715B">
        <w:t>re</w:t>
      </w:r>
      <w:proofErr w:type="spellEnd"/>
      <w:r w:rsidRPr="00B7715B">
        <w:t xml:space="preserve">-authorised </w:t>
      </w:r>
      <w:proofErr w:type="spellStart"/>
      <w:r w:rsidRPr="00B7715B">
        <w:t>QoS</w:t>
      </w:r>
      <w:proofErr w:type="spellEnd"/>
      <w:r w:rsidRPr="00B7715B">
        <w:t xml:space="preserve"> rules may be provided at PDU Session establishment to UE.</w:t>
      </w:r>
    </w:p>
    <w:p w14:paraId="097B96F2" w14:textId="77777777" w:rsidR="00123442" w:rsidRPr="004B347A" w:rsidRDefault="00123442" w:rsidP="00123442">
      <w:pPr>
        <w:pStyle w:val="NO"/>
        <w:rPr>
          <w:rFonts w:eastAsia="SimSun"/>
          <w:lang w:eastAsia="zh-CN"/>
        </w:rPr>
      </w:pPr>
      <w:r>
        <w:t>NOTE 1:</w:t>
      </w:r>
      <w:r>
        <w:rPr>
          <w:rFonts w:eastAsia="SimSun"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14:paraId="655A7337" w14:textId="77777777" w:rsidR="00123442" w:rsidRPr="000D1FF9" w:rsidRDefault="00123442" w:rsidP="00123442">
      <w:pPr>
        <w:pStyle w:val="EditorsNote"/>
      </w:pPr>
      <w:r>
        <w:t>Editor's note:</w:t>
      </w:r>
      <w:r>
        <w:tab/>
      </w:r>
      <w:proofErr w:type="spellStart"/>
      <w:r w:rsidRPr="000D1FF9">
        <w:t>QoS</w:t>
      </w:r>
      <w:proofErr w:type="spellEnd"/>
      <w:r w:rsidRPr="000D1FF9">
        <w:t xml:space="preserve"> related signalling to the UE for non-3GPP access is FFS.</w:t>
      </w:r>
    </w:p>
    <w:p w14:paraId="5A02F2C0" w14:textId="77777777" w:rsidR="00123442" w:rsidRDefault="00123442" w:rsidP="00123442">
      <w:pPr>
        <w:pStyle w:val="B1"/>
        <w:rPr>
          <w:rFonts w:eastAsia="SimSun"/>
          <w:lang w:eastAsia="zh-CN"/>
        </w:rPr>
      </w:pPr>
      <w:r w:rsidRPr="000D1FF9">
        <w:t>3b</w:t>
      </w:r>
      <w:r>
        <w:t>.</w:t>
      </w:r>
      <w:r>
        <w:tab/>
      </w:r>
      <w:r w:rsidRPr="00E129C5">
        <w:t xml:space="preserve">The NAS-level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 </w:t>
      </w:r>
      <w:r w:rsidRPr="00E129C5">
        <w:t>provided at PDU Session establishment to the UE shall also</w:t>
      </w:r>
      <w:r w:rsidRPr="000D1FF9" w:rsidDel="004B347A">
        <w:t xml:space="preserve"> </w:t>
      </w:r>
      <w:r w:rsidRPr="000D1FF9">
        <w:t>be</w:t>
      </w:r>
      <w:r>
        <w:t xml:space="preserve"> </w:t>
      </w:r>
      <w:r w:rsidRPr="000D1FF9">
        <w:t>provided at PDU Session establishment to the RAN using NG2 signalling.</w:t>
      </w:r>
      <w:r w:rsidRPr="00E129C5">
        <w:t xml:space="preserve"> </w:t>
      </w:r>
      <w:proofErr w:type="spellStart"/>
      <w:r w:rsidRPr="00E129C5">
        <w:t>QoS</w:t>
      </w:r>
      <w:proofErr w:type="spellEnd"/>
      <w:r w:rsidRPr="00E129C5">
        <w:t xml:space="preserve"> rules can be provided at PDU Session establishment to a NG </w:t>
      </w:r>
      <w:proofErr w:type="gramStart"/>
      <w:r w:rsidRPr="00E129C5">
        <w:t>AN</w:t>
      </w:r>
      <w:proofErr w:type="gramEnd"/>
      <w:r w:rsidRPr="00E129C5">
        <w:t xml:space="preserve"> based on non-3GPP access (e.g. depending on access capabilities) using NG2 signalling.</w:t>
      </w:r>
    </w:p>
    <w:p w14:paraId="3E278D90" w14:textId="77777777" w:rsidR="00123442" w:rsidRPr="00A24F8A" w:rsidRDefault="00123442" w:rsidP="00123442">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14:paraId="0E6E90AD" w14:textId="77777777" w:rsidR="00123442" w:rsidRPr="00E129C5" w:rsidRDefault="00123442" w:rsidP="00123442">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 and precedence order.</w:t>
      </w:r>
    </w:p>
    <w:p w14:paraId="42B0FBA3" w14:textId="77777777" w:rsidR="00123442" w:rsidRPr="00E129C5" w:rsidRDefault="00123442" w:rsidP="00123442">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w:t>
      </w:r>
      <w:proofErr w:type="gramStart"/>
      <w:r w:rsidRPr="00E129C5">
        <w:t>AN</w:t>
      </w:r>
      <w:proofErr w:type="gramEnd"/>
      <w:r w:rsidRPr="00E129C5">
        <w:t xml:space="preserve"> based on non-3GPP access, the signalled </w:t>
      </w:r>
      <w:proofErr w:type="spellStart"/>
      <w:r w:rsidRPr="00E129C5">
        <w:t>QoS</w:t>
      </w:r>
      <w:proofErr w:type="spellEnd"/>
      <w:r w:rsidRPr="00E129C5">
        <w:t xml:space="preserve"> rules may be provided using NG1 signalling.</w:t>
      </w:r>
    </w:p>
    <w:p w14:paraId="1AB27E4C" w14:textId="77777777" w:rsidR="00123442" w:rsidRPr="00A24F8A" w:rsidRDefault="00123442" w:rsidP="00123442">
      <w:pPr>
        <w:pStyle w:val="NO"/>
      </w:pPr>
      <w:r w:rsidRPr="00A24F8A">
        <w:t>NOTE</w:t>
      </w:r>
      <w:r>
        <w:rPr>
          <w:rFonts w:eastAsia="SimSun"/>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14:paraId="4CA3FA88" w14:textId="77777777" w:rsidR="00123442" w:rsidRPr="004B347A" w:rsidRDefault="00123442" w:rsidP="00123442">
      <w:pPr>
        <w:pStyle w:val="EditorsNote"/>
        <w:rPr>
          <w:rFonts w:eastAsia="SimSun"/>
          <w:lang w:eastAsia="zh-CN"/>
        </w:rPr>
      </w:pPr>
      <w:r w:rsidRPr="00E129C5">
        <w:t>Editor</w:t>
      </w:r>
      <w:r>
        <w:t>'</w:t>
      </w:r>
      <w:r w:rsidRPr="00E129C5">
        <w:t>s note:</w:t>
      </w:r>
      <w:r w:rsidRPr="00E129C5">
        <w:tab/>
        <w:t>The bullet 3d above is the working assumption made by SA2 and can be reviewed in case RAN groups identify a scenario where AS awareness of packet filters is required.</w:t>
      </w:r>
    </w:p>
    <w:p w14:paraId="3E5D2E46" w14:textId="26E5B159" w:rsidR="00DC22FB" w:rsidRDefault="00FF5DA7" w:rsidP="00123442">
      <w:pPr>
        <w:pStyle w:val="B1"/>
        <w:rPr>
          <w:ins w:id="5" w:author="Qualcomm user" w:date="2016-11-04T14:56:00Z"/>
          <w:u w:val="single"/>
        </w:rPr>
      </w:pPr>
      <w:ins w:id="6" w:author="Qualcomm 03" w:date="2016-11-07T13:43:00Z">
        <w:r>
          <w:t>3e.</w:t>
        </w:r>
        <w:r>
          <w:tab/>
        </w:r>
        <w:r>
          <w:rPr>
            <w:u w:val="single"/>
          </w:rPr>
          <w:t>T</w:t>
        </w:r>
        <w:r w:rsidRPr="006A1EAF">
          <w:rPr>
            <w:u w:val="single"/>
          </w:rPr>
          <w:t>he (</w:t>
        </w:r>
        <w:proofErr w:type="gramStart"/>
        <w:r w:rsidRPr="006A1EAF">
          <w:rPr>
            <w:u w:val="single"/>
          </w:rPr>
          <w:t>R)AN</w:t>
        </w:r>
        <w:proofErr w:type="gramEnd"/>
        <w:r w:rsidRPr="006A1EAF">
          <w:rPr>
            <w:u w:val="single"/>
          </w:rPr>
          <w:t xml:space="preserve"> establishes the required </w:t>
        </w:r>
        <w:r>
          <w:rPr>
            <w:u w:val="single"/>
          </w:rPr>
          <w:t>access-specific</w:t>
        </w:r>
        <w:r w:rsidRPr="006A1EAF">
          <w:rPr>
            <w:u w:val="single"/>
          </w:rPr>
          <w:t xml:space="preserve"> resources to satisfy the </w:t>
        </w:r>
        <w:proofErr w:type="spellStart"/>
        <w:r w:rsidRPr="006A1EAF">
          <w:rPr>
            <w:u w:val="single"/>
          </w:rPr>
          <w:t>QoS</w:t>
        </w:r>
        <w:proofErr w:type="spellEnd"/>
        <w:r w:rsidRPr="006A1EAF">
          <w:rPr>
            <w:u w:val="single"/>
          </w:rPr>
          <w:t xml:space="preserve"> requirements of the pre-authorized </w:t>
        </w:r>
        <w:proofErr w:type="spellStart"/>
        <w:r w:rsidRPr="006A1EAF">
          <w:rPr>
            <w:u w:val="single"/>
          </w:rPr>
          <w:t>QoS</w:t>
        </w:r>
        <w:proofErr w:type="spellEnd"/>
        <w:r w:rsidRPr="006A1EAF">
          <w:rPr>
            <w:u w:val="single"/>
          </w:rPr>
          <w:t xml:space="preserve"> rules</w:t>
        </w:r>
        <w:r>
          <w:rPr>
            <w:u w:val="single"/>
          </w:rPr>
          <w:t xml:space="preserve"> when a PDU </w:t>
        </w:r>
        <w:r w:rsidRPr="006A1EAF">
          <w:rPr>
            <w:u w:val="single"/>
          </w:rPr>
          <w:t xml:space="preserve">session is established and </w:t>
        </w:r>
        <w:r>
          <w:rPr>
            <w:u w:val="single"/>
          </w:rPr>
          <w:t>every time the UE moves from idle to connected mode and AS context is established in (R)AN for the UE.</w:t>
        </w:r>
      </w:ins>
    </w:p>
    <w:p w14:paraId="22D4F692" w14:textId="15073985" w:rsidR="00000192" w:rsidRDefault="00FF5DA7" w:rsidP="00123442">
      <w:pPr>
        <w:pStyle w:val="B1"/>
        <w:rPr>
          <w:ins w:id="7" w:author="Qualcomm 01" w:date="2016-11-03T15:22:00Z"/>
        </w:rPr>
      </w:pPr>
      <w:ins w:id="8" w:author="Qualcomm 03" w:date="2016-11-07T13:43:00Z">
        <w:r>
          <w:t>3f.</w:t>
        </w:r>
        <w:r>
          <w:tab/>
        </w:r>
        <w:proofErr w:type="spellStart"/>
        <w:r w:rsidRPr="006A1EAF">
          <w:rPr>
            <w:u w:val="single"/>
          </w:rPr>
          <w:t>QoS</w:t>
        </w:r>
        <w:proofErr w:type="spellEnd"/>
        <w:r w:rsidRPr="006A1EAF">
          <w:rPr>
            <w:u w:val="single"/>
          </w:rPr>
          <w:t xml:space="preserve"> rules </w:t>
        </w:r>
      </w:ins>
      <w:ins w:id="9" w:author="Qualcomm 03" w:date="2016-11-07T13:44:00Z">
        <w:r>
          <w:rPr>
            <w:u w:val="single"/>
          </w:rPr>
          <w:t>(including p</w:t>
        </w:r>
        <w:r w:rsidRPr="006A1EAF">
          <w:rPr>
            <w:u w:val="single"/>
          </w:rPr>
          <w:t xml:space="preserve">re-authorized </w:t>
        </w:r>
        <w:r>
          <w:rPr>
            <w:u w:val="single"/>
          </w:rPr>
          <w:t xml:space="preserve">ones) </w:t>
        </w:r>
      </w:ins>
      <w:ins w:id="10" w:author="Qualcomm 03" w:date="2016-11-07T13:43:00Z">
        <w:r w:rsidRPr="006A1EAF">
          <w:rPr>
            <w:u w:val="single"/>
          </w:rPr>
          <w:t>are provided to the (</w:t>
        </w:r>
        <w:proofErr w:type="gramStart"/>
        <w:r w:rsidRPr="006A1EAF">
          <w:rPr>
            <w:u w:val="single"/>
          </w:rPr>
          <w:t>R)AN</w:t>
        </w:r>
        <w:proofErr w:type="gramEnd"/>
        <w:r w:rsidRPr="006A1EAF">
          <w:rPr>
            <w:u w:val="single"/>
          </w:rPr>
          <w:t xml:space="preserve"> over NG2</w:t>
        </w:r>
        <w:r>
          <w:rPr>
            <w:u w:val="single"/>
          </w:rPr>
          <w:t>, every time the UE switches from idle to connected mode.</w:t>
        </w:r>
      </w:ins>
    </w:p>
    <w:p w14:paraId="49CF13D7" w14:textId="5F040C37" w:rsidR="00123442" w:rsidRPr="000D1FF9" w:rsidRDefault="00123442" w:rsidP="00123442">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14:paraId="2838F02E" w14:textId="77777777" w:rsidR="00123442" w:rsidRPr="00020C3D" w:rsidRDefault="00123442" w:rsidP="00123442">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14:paraId="2B62DCB8" w14:textId="77777777" w:rsidR="00123442" w:rsidRPr="00020C3D" w:rsidRDefault="00123442" w:rsidP="00123442">
      <w:pPr>
        <w:pStyle w:val="EditorsNote"/>
      </w:pPr>
      <w:r>
        <w:t>Editor's note:</w:t>
      </w:r>
      <w:r>
        <w:tab/>
      </w:r>
      <w:r w:rsidRPr="00020C3D">
        <w:t>This is target for SA2, but the feasibility needs to be confirmed by RAN</w:t>
      </w:r>
      <w:r>
        <w:rPr>
          <w:rFonts w:eastAsia="SimSun" w:hint="eastAsia"/>
          <w:lang w:eastAsia="zh-CN"/>
        </w:rPr>
        <w:t xml:space="preserve"> WG</w:t>
      </w:r>
      <w:r w:rsidRPr="00020C3D">
        <w:t>.</w:t>
      </w:r>
    </w:p>
    <w:p w14:paraId="0ABA47AD" w14:textId="77777777" w:rsidR="00123442" w:rsidRPr="00020C3D" w:rsidRDefault="00123442" w:rsidP="00123442">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14:paraId="275C809B" w14:textId="77777777" w:rsidR="00123442" w:rsidRPr="001A1297" w:rsidRDefault="00123442" w:rsidP="00123442">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14:paraId="22BE7C19" w14:textId="77777777" w:rsidR="00123442" w:rsidRDefault="00123442" w:rsidP="00123442">
      <w:pPr>
        <w:pStyle w:val="EditorsNote"/>
      </w:pPr>
      <w:r>
        <w:lastRenderedPageBreak/>
        <w:t>Editor's note:</w:t>
      </w:r>
      <w:r>
        <w:tab/>
      </w:r>
      <w:r w:rsidRPr="00020C3D">
        <w:t xml:space="preserve">NG1 </w:t>
      </w:r>
      <w:proofErr w:type="spellStart"/>
      <w:r w:rsidRPr="00020C3D">
        <w:t>QoS</w:t>
      </w:r>
      <w:proofErr w:type="spellEnd"/>
      <w:r w:rsidRPr="00020C3D">
        <w:t xml:space="preserve"> related signalling for non-3GPP access is FFS.</w:t>
      </w:r>
    </w:p>
    <w:p w14:paraId="00AB90FF" w14:textId="77777777" w:rsidR="00123442" w:rsidRDefault="00123442" w:rsidP="00123442">
      <w:pPr>
        <w:pStyle w:val="B1"/>
        <w:rPr>
          <w:rFonts w:eastAsia="SimSun"/>
          <w:lang w:val="en-US" w:eastAsia="zh-CN"/>
        </w:rPr>
      </w:pPr>
      <w:r w:rsidRPr="00C671A5">
        <w:rPr>
          <w:lang w:eastAsia="zh-CN"/>
        </w:rPr>
        <w:t>7</w:t>
      </w:r>
      <w:r>
        <w:rPr>
          <w:rFonts w:eastAsia="SimSun"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eastAsia="SimSun"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eastAsia="SimSun"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14:paraId="50E625CE" w14:textId="77777777" w:rsidR="00123442" w:rsidRPr="0020309A" w:rsidRDefault="00123442" w:rsidP="00123442">
      <w:pPr>
        <w:pStyle w:val="B1"/>
        <w:rPr>
          <w:rFonts w:eastAsia="SimSun"/>
        </w:rPr>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14:paraId="28453F42" w14:textId="77777777" w:rsidR="00123442" w:rsidRDefault="00123442" w:rsidP="00123442">
      <w:pPr>
        <w:pStyle w:val="EditorsNote"/>
        <w:rPr>
          <w:rFonts w:eastAsia="SimSun"/>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14:paraId="039889BE" w14:textId="77777777" w:rsidR="00123442" w:rsidRPr="0020309A" w:rsidRDefault="00123442" w:rsidP="00123442">
      <w:pPr>
        <w:pStyle w:val="NO"/>
        <w:rPr>
          <w:rFonts w:eastAsia="SimSun"/>
        </w:rPr>
      </w:pPr>
      <w:r w:rsidRPr="000A2F51">
        <w:rPr>
          <w:rFonts w:hint="eastAsia"/>
        </w:rPr>
        <w:t>NOTE</w:t>
      </w:r>
      <w:r>
        <w:rPr>
          <w:rFonts w:eastAsia="SimSun"/>
          <w:lang w:eastAsia="zh-CN"/>
        </w:rPr>
        <w:t> 3</w:t>
      </w:r>
      <w:r w:rsidRPr="000A2F51">
        <w:rPr>
          <w:rFonts w:hint="eastAsia"/>
        </w:rPr>
        <w:t>:</w:t>
      </w:r>
      <w:r>
        <w:tab/>
      </w:r>
      <w:r w:rsidRPr="000A2F51">
        <w:rPr>
          <w:rFonts w:hint="eastAsia"/>
        </w:rPr>
        <w:t>AMBR per DN name is not supported.</w:t>
      </w:r>
    </w:p>
    <w:p w14:paraId="0DE8EB6F" w14:textId="77777777" w:rsidR="00123442" w:rsidRPr="004C320B" w:rsidRDefault="00123442" w:rsidP="00123442">
      <w:pPr>
        <w:pStyle w:val="B1"/>
      </w:pPr>
      <w:r w:rsidRPr="004C320B">
        <w:rPr>
          <w:lang w:eastAsia="zh-CN"/>
        </w:rPr>
        <w:t>8.</w:t>
      </w:r>
      <w:r>
        <w:rPr>
          <w:lang w:eastAsia="zh-CN"/>
        </w:rPr>
        <w:tab/>
      </w:r>
      <w:r w:rsidRPr="004C320B">
        <w:rPr>
          <w:lang w:eastAsia="zh-CN"/>
        </w:rPr>
        <w:t xml:space="preserve">The </w:t>
      </w:r>
      <w:proofErr w:type="gramStart"/>
      <w:r w:rsidRPr="004C320B">
        <w:rPr>
          <w:lang w:eastAsia="zh-CN"/>
        </w:rPr>
        <w:t>AN</w:t>
      </w:r>
      <w:proofErr w:type="gramEnd"/>
      <w:r w:rsidRPr="004C320B">
        <w:rPr>
          <w:lang w:eastAsia="zh-CN"/>
        </w:rPr>
        <w:t xml:space="preserve">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14:paraId="3B9CB7A6" w14:textId="77777777" w:rsidR="00123442" w:rsidRDefault="00123442" w:rsidP="00123442">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14:paraId="063E293C" w14:textId="77777777" w:rsidR="00123442" w:rsidRPr="006A3236" w:rsidRDefault="00123442" w:rsidP="00123442">
      <w:pPr>
        <w:pStyle w:val="EditorsNote"/>
      </w:pPr>
      <w:r>
        <w:t>Editor's note:</w:t>
      </w:r>
      <w:r>
        <w:tab/>
      </w:r>
      <w:r w:rsidRPr="006A3236">
        <w:t>How to handle UL rate limitation per UE when the UE has access over non-3GPP AN and when the UE has access over multiple ANs including 3GPP and non-3GPP ANs is FFS</w:t>
      </w:r>
    </w:p>
    <w:p w14:paraId="19C092AE" w14:textId="77777777" w:rsidR="00123442" w:rsidRDefault="00123442" w:rsidP="00123442">
      <w:pPr>
        <w:pStyle w:val="EditorsNote"/>
      </w:pPr>
      <w:r>
        <w:t>Editor's note:</w:t>
      </w:r>
      <w:r>
        <w:tab/>
      </w:r>
      <w:proofErr w:type="gramStart"/>
      <w:r w:rsidRPr="006A3236">
        <w:t>UL Rate limitation requirements for the UE is</w:t>
      </w:r>
      <w:proofErr w:type="gramEnd"/>
      <w:r w:rsidRPr="006A3236">
        <w:t xml:space="preserve"> FFS.</w:t>
      </w:r>
    </w:p>
    <w:p w14:paraId="0BC7D350" w14:textId="77777777" w:rsidR="00123442" w:rsidRPr="009643BC" w:rsidRDefault="00123442" w:rsidP="00123442">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14:paraId="0C025D16" w14:textId="77777777" w:rsidR="00123442" w:rsidRDefault="00123442" w:rsidP="00123442">
      <w:pPr>
        <w:pStyle w:val="B1"/>
        <w:rPr>
          <w:rFonts w:eastAsia="SimSun"/>
          <w:lang w:eastAsia="zh-CN"/>
        </w:rPr>
      </w:pPr>
      <w:r>
        <w:rPr>
          <w:rFonts w:hint="eastAsia"/>
        </w:rPr>
        <w:t>10</w:t>
      </w:r>
      <w:r w:rsidRPr="009643BC">
        <w:t>.1.</w:t>
      </w:r>
      <w:r>
        <w:rPr>
          <w:rFonts w:eastAsia="SimSun" w:hint="eastAsia"/>
          <w:lang w:eastAsia="zh-CN"/>
        </w:rPr>
        <w:t>1.</w:t>
      </w:r>
      <w:r>
        <w:tab/>
      </w:r>
      <w:r w:rsidRPr="009643BC">
        <w:t>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w:t>
      </w:r>
      <w:proofErr w:type="gramStart"/>
      <w:r w:rsidRPr="009643BC">
        <w:t>R)AN</w:t>
      </w:r>
      <w:proofErr w:type="gramEnd"/>
      <w:r w:rsidRPr="009643BC">
        <w:t>.</w:t>
      </w:r>
    </w:p>
    <w:p w14:paraId="51B9D13C" w14:textId="77777777" w:rsidR="00123442" w:rsidRPr="00A24F8A" w:rsidRDefault="00123442" w:rsidP="00123442">
      <w:pPr>
        <w:pStyle w:val="B1"/>
        <w:rPr>
          <w:rFonts w:eastAsia="SimSun"/>
          <w:lang w:eastAsia="zh-CN"/>
        </w:rPr>
      </w:pPr>
      <w:r w:rsidRPr="00E129C5">
        <w:t>10.1.2.</w:t>
      </w:r>
      <w:r>
        <w:tab/>
      </w:r>
      <w:r w:rsidRPr="00E129C5">
        <w:t xml:space="preserve">When passing an UL packet from (R)AN to CN, the RAN determines the NG3 </w:t>
      </w:r>
      <w:proofErr w:type="spellStart"/>
      <w:r w:rsidRPr="00E129C5">
        <w:t>QoS</w:t>
      </w:r>
      <w:proofErr w:type="spellEnd"/>
      <w:r w:rsidRPr="00E129C5">
        <w:t xml:space="preserve"> marking and selects the NG3 tunnel based on information received from the Access Stratum.</w:t>
      </w:r>
    </w:p>
    <w:p w14:paraId="609CC622" w14:textId="77777777" w:rsidR="00123442" w:rsidRPr="00AC1B64" w:rsidRDefault="00123442" w:rsidP="00123442">
      <w:pPr>
        <w:pStyle w:val="NO"/>
        <w:rPr>
          <w:rFonts w:eastAsia="SimSun"/>
          <w:lang w:eastAsia="zh-CN"/>
        </w:rPr>
      </w:pPr>
      <w:r>
        <w:rPr>
          <w:lang w:val="en-US"/>
        </w:rPr>
        <w:t>N</w:t>
      </w:r>
      <w:r>
        <w:rPr>
          <w:rFonts w:eastAsia="SimSun" w:hint="eastAsia"/>
          <w:lang w:eastAsia="zh-CN"/>
        </w:rPr>
        <w:t>OTE</w:t>
      </w:r>
      <w:r>
        <w:rPr>
          <w:rFonts w:eastAsia="SimSun"/>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p>
    <w:p w14:paraId="7969F04C" w14:textId="77777777" w:rsidR="00123442" w:rsidRDefault="00123442" w:rsidP="00123442">
      <w:pPr>
        <w:pStyle w:val="B1"/>
        <w:rPr>
          <w:rFonts w:eastAsia="SimSun"/>
          <w:lang w:eastAsia="zh-CN"/>
        </w:rPr>
      </w:pPr>
      <w:r>
        <w:rPr>
          <w:rFonts w:hint="eastAsia"/>
        </w:rPr>
        <w:t>10</w:t>
      </w:r>
      <w:r w:rsidRPr="0061148A">
        <w:t>.2.</w:t>
      </w:r>
      <w:r>
        <w:rPr>
          <w:rFonts w:eastAsia="SimSun" w:hint="eastAsia"/>
          <w:lang w:eastAsia="zh-CN"/>
        </w:rPr>
        <w:t>1</w:t>
      </w:r>
      <w:r>
        <w:rPr>
          <w:rFonts w:eastAsia="SimSun"/>
          <w:lang w:eastAsia="zh-CN"/>
        </w:rPr>
        <w:t>.</w:t>
      </w:r>
      <w:r>
        <w:rPr>
          <w:rFonts w:eastAsia="SimSun"/>
          <w:lang w:eastAsia="zh-CN"/>
        </w:rPr>
        <w:tab/>
      </w:r>
      <w:r w:rsidRPr="00E129C5">
        <w:t>At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eastAsia="SimSun" w:hint="eastAsia"/>
          <w:lang w:eastAsia="zh-CN"/>
        </w:rPr>
        <w:t>l</w:t>
      </w:r>
      <w:r w:rsidRPr="0061148A">
        <w:t xml:space="preserve">ed or implicitly derived via reflective </w:t>
      </w:r>
      <w:proofErr w:type="spellStart"/>
      <w:r w:rsidRPr="0061148A">
        <w:t>QoS</w:t>
      </w:r>
      <w:proofErr w:type="spellEnd"/>
      <w:r w:rsidRPr="0061148A">
        <w:t>).</w:t>
      </w:r>
    </w:p>
    <w:p w14:paraId="70348DAA" w14:textId="77777777" w:rsidR="00123442" w:rsidRPr="00E129C5" w:rsidRDefault="00123442" w:rsidP="00123442">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14:paraId="2B2BAEEA" w14:textId="77777777" w:rsidR="00123442" w:rsidRPr="00E129C5" w:rsidRDefault="00123442" w:rsidP="00123442">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14:paraId="45E22019" w14:textId="77777777" w:rsidR="00123442" w:rsidRPr="00A24F8A" w:rsidRDefault="00123442" w:rsidP="00123442">
      <w:pPr>
        <w:pStyle w:val="NO"/>
      </w:pPr>
      <w:r w:rsidRPr="00A24F8A">
        <w:t>NOTE</w:t>
      </w:r>
      <w:r>
        <w:rPr>
          <w:rFonts w:eastAsia="SimSun"/>
          <w:lang w:eastAsia="zh-CN"/>
        </w:rPr>
        <w:t> 5</w:t>
      </w:r>
      <w:r w:rsidRPr="00A24F8A">
        <w:t>:</w:t>
      </w:r>
      <w:r>
        <w:tab/>
      </w:r>
      <w:r w:rsidRPr="00A24F8A">
        <w:t>The two bullets above do not make any assumption on the need for U-plane marking from RAN to the UE. That is up to RAN2 decision.</w:t>
      </w:r>
    </w:p>
    <w:p w14:paraId="0EF637CD" w14:textId="77777777" w:rsidR="00123442" w:rsidRPr="00A24F8A" w:rsidRDefault="00123442" w:rsidP="00123442">
      <w:pPr>
        <w:pStyle w:val="B1"/>
        <w:rPr>
          <w:rFonts w:eastAsia="SimSun"/>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14:paraId="16C76959" w14:textId="77777777" w:rsidR="00123442" w:rsidRPr="00A24F8A" w:rsidRDefault="00123442" w:rsidP="00123442">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14:paraId="7B2145CF" w14:textId="77777777" w:rsidR="00123442" w:rsidRPr="00E129C5" w:rsidRDefault="00123442" w:rsidP="00123442">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r w:rsidRPr="00E129C5">
        <w:t>QoS</w:t>
      </w:r>
      <w:proofErr w:type="spellEnd"/>
      <w:r w:rsidRPr="00E129C5">
        <w:t>,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14:paraId="4680052B" w14:textId="77777777" w:rsidR="00123442" w:rsidRDefault="00123442" w:rsidP="00123442">
      <w:pPr>
        <w:pStyle w:val="NO"/>
        <w:rPr>
          <w:rFonts w:eastAsia="SimSun"/>
          <w:lang w:eastAsia="zh-CN"/>
        </w:rPr>
      </w:pPr>
      <w:r w:rsidRPr="00E129C5">
        <w:lastRenderedPageBreak/>
        <w:t>NOTE</w:t>
      </w:r>
      <w:r>
        <w:rPr>
          <w:rFonts w:eastAsia="SimSun"/>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14:paraId="38531CE9" w14:textId="77777777" w:rsidR="00123442" w:rsidRPr="00940EF5" w:rsidRDefault="00123442" w:rsidP="00123442">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eastAsia="SimSun"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14:paraId="6788EBC3" w14:textId="77777777" w:rsidR="00123442" w:rsidRDefault="00123442" w:rsidP="00123442">
      <w:pPr>
        <w:pStyle w:val="B1"/>
        <w:rPr>
          <w:rFonts w:eastAsia="SimSun"/>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eastAsia="SimSun"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14:paraId="0AC97EDF" w14:textId="77777777" w:rsidR="00123442" w:rsidRPr="00A24F8A" w:rsidRDefault="00123442" w:rsidP="00123442">
      <w:pPr>
        <w:pStyle w:val="NO"/>
        <w:rPr>
          <w:rFonts w:eastAsia="SimSun"/>
          <w:lang w:eastAsia="zh-CN"/>
        </w:rPr>
      </w:pPr>
      <w:r w:rsidRPr="00E129C5">
        <w:t>NOTE</w:t>
      </w:r>
      <w:r>
        <w:rPr>
          <w:rFonts w:eastAsia="SimSun"/>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14:paraId="6F14DB1E" w14:textId="77777777" w:rsidR="00123442" w:rsidRDefault="00123442" w:rsidP="00123442">
      <w:pPr>
        <w:pStyle w:val="B1"/>
      </w:pPr>
      <w:r>
        <w:rPr>
          <w:rFonts w:hint="eastAsia"/>
        </w:rPr>
        <w:t>13</w:t>
      </w:r>
      <w:r>
        <w:t>.</w:t>
      </w:r>
      <w:r>
        <w:tab/>
      </w:r>
      <w:proofErr w:type="spellStart"/>
      <w:r>
        <w:t>QoS</w:t>
      </w:r>
      <w:proofErr w:type="spellEnd"/>
      <w:r>
        <w:t xml:space="preserve"> parameters may include the following:</w:t>
      </w:r>
    </w:p>
    <w:p w14:paraId="0E271140" w14:textId="77777777" w:rsidR="00123442" w:rsidRPr="00FB5D4B" w:rsidRDefault="00123442" w:rsidP="00123442">
      <w:pPr>
        <w:pStyle w:val="B2"/>
        <w:rPr>
          <w:rFonts w:ascii="CG Times (WN)" w:hAnsi="CG Times (WN)"/>
        </w:rPr>
      </w:pPr>
      <w:r w:rsidRPr="00940EF5">
        <w:t>a.</w:t>
      </w:r>
      <w:r>
        <w:tab/>
      </w:r>
      <w:r w:rsidRPr="00940EF5">
        <w:t>Maximum Flow Bit Rate</w:t>
      </w:r>
      <w:r>
        <w:t>.</w:t>
      </w:r>
    </w:p>
    <w:p w14:paraId="0BCD87C4" w14:textId="77777777" w:rsidR="00123442" w:rsidRPr="00940EF5" w:rsidRDefault="00123442" w:rsidP="00123442">
      <w:pPr>
        <w:pStyle w:val="B2"/>
        <w:rPr>
          <w:rFonts w:ascii="CG Times (WN)" w:hAnsi="CG Times (WN)"/>
        </w:rPr>
      </w:pPr>
      <w:r w:rsidRPr="00940EF5">
        <w:t>b.</w:t>
      </w:r>
      <w:r>
        <w:tab/>
      </w:r>
      <w:r w:rsidRPr="00940EF5">
        <w:t>Guaranteed Flow Bit Rate.</w:t>
      </w:r>
    </w:p>
    <w:p w14:paraId="66DE1090" w14:textId="77777777" w:rsidR="00123442" w:rsidRPr="00FB5D4B" w:rsidRDefault="00123442" w:rsidP="00123442">
      <w:pPr>
        <w:pStyle w:val="B2"/>
        <w:rPr>
          <w:rFonts w:ascii="CG Times (WN)" w:hAnsi="CG Times (WN)"/>
        </w:rPr>
      </w:pPr>
      <w:r w:rsidRPr="00940EF5">
        <w:t>c.</w:t>
      </w:r>
      <w:r>
        <w:tab/>
      </w:r>
      <w:r w:rsidRPr="00940EF5">
        <w:t>Priority level</w:t>
      </w:r>
      <w:r>
        <w:t>.</w:t>
      </w:r>
    </w:p>
    <w:p w14:paraId="702E6483" w14:textId="77777777" w:rsidR="00123442" w:rsidRPr="00FB5D4B" w:rsidRDefault="00123442" w:rsidP="00123442">
      <w:pPr>
        <w:pStyle w:val="B2"/>
        <w:rPr>
          <w:rFonts w:ascii="CG Times (WN)" w:hAnsi="CG Times (WN)"/>
        </w:rPr>
      </w:pPr>
      <w:r w:rsidRPr="00940EF5">
        <w:t>d.</w:t>
      </w:r>
      <w:r>
        <w:tab/>
      </w:r>
      <w:r w:rsidRPr="00940EF5">
        <w:t>Packet Delay Budget</w:t>
      </w:r>
      <w:r>
        <w:t>.</w:t>
      </w:r>
    </w:p>
    <w:p w14:paraId="3ED2EDA0" w14:textId="77777777" w:rsidR="00123442" w:rsidRPr="00940EF5" w:rsidRDefault="00123442" w:rsidP="00123442">
      <w:pPr>
        <w:pStyle w:val="B2"/>
        <w:rPr>
          <w:rFonts w:ascii="CG Times (WN)" w:hAnsi="CG Times (WN)"/>
        </w:rPr>
      </w:pPr>
      <w:r w:rsidRPr="00940EF5">
        <w:t>e.</w:t>
      </w:r>
      <w:r>
        <w:tab/>
      </w:r>
      <w:r w:rsidRPr="00940EF5">
        <w:t>Packet Error rate.</w:t>
      </w:r>
    </w:p>
    <w:p w14:paraId="3CF2ECAA" w14:textId="77777777" w:rsidR="00123442" w:rsidRDefault="00123442" w:rsidP="00123442">
      <w:pPr>
        <w:pStyle w:val="B2"/>
        <w:rPr>
          <w:rFonts w:eastAsia="SimSun"/>
          <w:lang w:eastAsia="zh-CN"/>
        </w:rPr>
      </w:pPr>
      <w:r w:rsidRPr="00940EF5">
        <w:t>f.</w:t>
      </w:r>
      <w:r>
        <w:tab/>
      </w:r>
      <w:r w:rsidRPr="00940EF5">
        <w:t>Admission control.</w:t>
      </w:r>
    </w:p>
    <w:p w14:paraId="4E6E11EB" w14:textId="77777777" w:rsidR="00123442" w:rsidRPr="006A270E" w:rsidRDefault="00123442" w:rsidP="00123442">
      <w:pPr>
        <w:pStyle w:val="NO"/>
      </w:pPr>
      <w:r>
        <w:t>N</w:t>
      </w:r>
      <w:r>
        <w:rPr>
          <w:rFonts w:eastAsia="SimSun" w:hint="eastAsia"/>
          <w:lang w:eastAsia="zh-CN"/>
        </w:rPr>
        <w:t>OTE</w:t>
      </w:r>
      <w:r>
        <w:rPr>
          <w:rFonts w:eastAsia="SimSun"/>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14:paraId="6FB24E3E" w14:textId="77777777" w:rsidR="00123442" w:rsidRPr="00AC1B64" w:rsidRDefault="00123442" w:rsidP="00123442">
      <w:pPr>
        <w:pStyle w:val="NO"/>
        <w:rPr>
          <w:rFonts w:eastAsia="SimSun"/>
          <w:lang w:eastAsia="zh-CN"/>
        </w:rPr>
      </w:pPr>
      <w:r>
        <w:t>N</w:t>
      </w:r>
      <w:r>
        <w:rPr>
          <w:rFonts w:eastAsia="SimSun" w:hint="eastAsia"/>
          <w:lang w:eastAsia="zh-CN"/>
        </w:rPr>
        <w:t>OTE</w:t>
      </w:r>
      <w:r>
        <w:rPr>
          <w:rFonts w:eastAsia="SimSun"/>
          <w:lang w:eastAsia="zh-CN"/>
        </w:rPr>
        <w:t> 9</w:t>
      </w:r>
      <w:r w:rsidRPr="006A270E">
        <w:t>:</w:t>
      </w:r>
      <w:r>
        <w:tab/>
      </w:r>
      <w:r w:rsidRPr="006A270E">
        <w:rPr>
          <w:lang w:val="en-US"/>
        </w:rPr>
        <w:t>Need for other parameters such as packet jitter is FFS.</w:t>
      </w:r>
    </w:p>
    <w:p w14:paraId="2670939D" w14:textId="77777777" w:rsidR="00123442" w:rsidRDefault="00123442" w:rsidP="00123442">
      <w:pPr>
        <w:pStyle w:val="EditorsNote"/>
        <w:rPr>
          <w:rFonts w:eastAsia="SimSun"/>
          <w:lang w:eastAsia="zh-CN"/>
        </w:rPr>
      </w:pPr>
      <w:r>
        <w:t>Editor's note:</w:t>
      </w:r>
      <w:r>
        <w:tab/>
      </w:r>
      <w:r w:rsidRPr="00940EF5">
        <w:t>Whether Priority Level is used for more than scheduling purpose is FFS.</w:t>
      </w:r>
    </w:p>
    <w:p w14:paraId="47DBC7E0" w14:textId="77777777" w:rsidR="00123442" w:rsidRPr="00A24F8A" w:rsidRDefault="00123442" w:rsidP="00123442">
      <w:pPr>
        <w:pStyle w:val="EditorsNote"/>
        <w:rPr>
          <w:rFonts w:eastAsia="SimSun"/>
        </w:rPr>
      </w:pPr>
      <w:r w:rsidRPr="00A24F8A">
        <w:t>Editor</w:t>
      </w:r>
      <w:r>
        <w:t>'</w:t>
      </w:r>
      <w:r w:rsidRPr="00A24F8A">
        <w:t>s note:</w:t>
      </w:r>
      <w:r w:rsidRPr="00A24F8A">
        <w:tab/>
        <w:t>It is FFS which of the parameters listed above need to be signalled to the UE.</w:t>
      </w:r>
    </w:p>
    <w:p w14:paraId="558FAE0C" w14:textId="77777777" w:rsidR="00123442" w:rsidRDefault="00123442" w:rsidP="00123442">
      <w:pPr>
        <w:pStyle w:val="B1"/>
        <w:rPr>
          <w:rFonts w:eastAsia="SimSun"/>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14:paraId="0414DBC1" w14:textId="48F163C7" w:rsidR="00123442" w:rsidRDefault="00123442" w:rsidP="00123442">
      <w:pPr>
        <w:pStyle w:val="B1"/>
      </w:pPr>
      <w:r>
        <w:rPr>
          <w:lang w:eastAsia="zh-CN"/>
        </w:rPr>
        <w:t>1</w:t>
      </w:r>
      <w:r>
        <w:rPr>
          <w:rFonts w:eastAsia="SimSun" w:hint="eastAsia"/>
          <w:lang w:eastAsia="zh-CN"/>
        </w:rPr>
        <w:t>5</w:t>
      </w:r>
      <w:r>
        <w:t>.</w:t>
      </w:r>
      <w:r>
        <w:tab/>
        <w:t xml:space="preserve">For non-guaranteed bit rate </w:t>
      </w:r>
      <w:proofErr w:type="spellStart"/>
      <w:r>
        <w:t>QoS</w:t>
      </w:r>
      <w:proofErr w:type="spellEnd"/>
      <w:r>
        <w:t xml:space="preserve"> flows corresponding to pre-authorized </w:t>
      </w:r>
      <w:proofErr w:type="spellStart"/>
      <w:r>
        <w:t>QoS</w:t>
      </w:r>
      <w:proofErr w:type="spellEnd"/>
      <w:r>
        <w:t xml:space="preserve"> rules, the UE sends UL traffic without any further NG1 signalling</w:t>
      </w:r>
      <w:ins w:id="11" w:author="Qualcomm 01" w:date="2016-11-03T15:23:00Z">
        <w:r w:rsidR="00000192">
          <w:t xml:space="preserve"> </w:t>
        </w:r>
        <w:del w:id="12" w:author="Qualcomm user" w:date="2016-11-04T14:59:00Z">
          <w:r w:rsidR="00000192" w:rsidDel="00DC22FB">
            <w:delText>using the access-specific resources established for the pre-authorized QoS rules</w:delText>
          </w:r>
        </w:del>
      </w:ins>
      <w:ins w:id="13" w:author="Qualcomm user" w:date="2016-11-04T14:59:00Z">
        <w:r w:rsidR="00DC22FB">
          <w:t xml:space="preserve">for </w:t>
        </w:r>
        <w:proofErr w:type="spellStart"/>
        <w:r w:rsidR="00DC22FB">
          <w:t>QoS</w:t>
        </w:r>
        <w:proofErr w:type="spellEnd"/>
        <w:r w:rsidR="00DC22FB">
          <w:t xml:space="preserve"> establishment</w:t>
        </w:r>
      </w:ins>
      <w:ins w:id="14" w:author="Qualcomm user" w:date="2016-11-04T15:00:00Z">
        <w:r w:rsidR="00DC22FB">
          <w:t xml:space="preserve"> if the UE is in connected mode</w:t>
        </w:r>
      </w:ins>
      <w:r>
        <w:t>.</w:t>
      </w:r>
      <w:ins w:id="15" w:author="Qualcomm user" w:date="2016-11-04T14:59:00Z">
        <w:r w:rsidR="00DC22FB">
          <w:t xml:space="preserve"> The UE still needs to exchange MM si</w:t>
        </w:r>
      </w:ins>
      <w:ins w:id="16" w:author="Qualcomm user" w:date="2016-11-04T15:00:00Z">
        <w:r w:rsidR="00DC22FB">
          <w:t xml:space="preserve">gnalling to transition from idle to connected if in idle mode </w:t>
        </w:r>
      </w:ins>
    </w:p>
    <w:p w14:paraId="2F3F22FA" w14:textId="65DD5E3C" w:rsidR="00123442" w:rsidRPr="00617C10" w:rsidDel="00000192" w:rsidRDefault="00123442" w:rsidP="00123442">
      <w:pPr>
        <w:pStyle w:val="EditorsNote"/>
        <w:rPr>
          <w:del w:id="17" w:author="Qualcomm 01" w:date="2016-11-03T15:24:00Z"/>
        </w:rPr>
      </w:pPr>
      <w:del w:id="18" w:author="Qualcomm 01" w:date="2016-11-03T15:24:00Z">
        <w:r w:rsidDel="00000192">
          <w:delText>Editor's note:</w:delText>
        </w:r>
        <w:r w:rsidDel="00000192">
          <w:tab/>
        </w:r>
        <w:r w:rsidRPr="00617C10" w:rsidDel="00000192">
          <w:delText>How the UE indicates the QoS level is FFS.</w:delText>
        </w:r>
      </w:del>
    </w:p>
    <w:p w14:paraId="242D9C93" w14:textId="77777777" w:rsidR="00123442" w:rsidRPr="00617C10" w:rsidRDefault="00123442" w:rsidP="00123442">
      <w:pPr>
        <w:pStyle w:val="B1"/>
        <w:rPr>
          <w:rFonts w:eastAsia="SimSun"/>
          <w:lang w:eastAsia="zh-CN"/>
        </w:rPr>
      </w:pPr>
      <w:r>
        <w:rPr>
          <w:lang w:eastAsia="zh-CN"/>
        </w:rPr>
        <w:t>1</w:t>
      </w:r>
      <w:r>
        <w:rPr>
          <w:rFonts w:eastAsia="SimSun"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14:paraId="58D2BB59" w14:textId="286E8C19" w:rsidR="006C33FB" w:rsidRDefault="006C33FB" w:rsidP="006C33FB">
      <w:pPr>
        <w:pStyle w:val="B1"/>
        <w:ind w:left="1123" w:hanging="288"/>
        <w:rPr>
          <w:lang w:val="en-US"/>
        </w:rPr>
      </w:pPr>
    </w:p>
    <w:p w14:paraId="2114C5B2" w14:textId="77777777" w:rsidR="002F14C5" w:rsidRPr="007A5FAC" w:rsidRDefault="002F14C5" w:rsidP="00327F50"/>
    <w:p w14:paraId="4823F23C" w14:textId="3A56D5D1" w:rsidR="00C1218A" w:rsidRPr="00C1218A" w:rsidRDefault="00FF5DA7" w:rsidP="00C1218A">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0016096F">
        <w:rPr>
          <w:b/>
          <w:color w:val="FF0000"/>
        </w:rPr>
        <w:t xml:space="preserve"> CHANGE</w:t>
      </w:r>
      <w:r>
        <w:rPr>
          <w:b/>
          <w:color w:val="FF0000"/>
        </w:rPr>
        <w:t>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C59803"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B36EA" w14:textId="77777777" w:rsidR="006B742E" w:rsidRDefault="006B742E">
      <w:r>
        <w:separator/>
      </w:r>
    </w:p>
    <w:p w14:paraId="099666FC" w14:textId="77777777" w:rsidR="006B742E" w:rsidRDefault="006B742E"/>
  </w:endnote>
  <w:endnote w:type="continuationSeparator" w:id="0">
    <w:p w14:paraId="22A23DAD" w14:textId="77777777" w:rsidR="006B742E" w:rsidRDefault="006B742E">
      <w:r>
        <w:continuationSeparator/>
      </w:r>
    </w:p>
    <w:p w14:paraId="4524D430" w14:textId="77777777" w:rsidR="006B742E" w:rsidRDefault="006B7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Qualcomm Regular">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000192" w:rsidRDefault="00000192">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000192" w:rsidRDefault="0000019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000192" w:rsidRDefault="00000192"/>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5468A" w14:textId="77777777" w:rsidR="006B742E" w:rsidRDefault="006B742E">
      <w:r>
        <w:separator/>
      </w:r>
    </w:p>
    <w:p w14:paraId="222FFA78" w14:textId="77777777" w:rsidR="006B742E" w:rsidRDefault="006B742E"/>
  </w:footnote>
  <w:footnote w:type="continuationSeparator" w:id="0">
    <w:p w14:paraId="505D53D1" w14:textId="77777777" w:rsidR="006B742E" w:rsidRDefault="006B742E">
      <w:r>
        <w:continuationSeparator/>
      </w:r>
    </w:p>
    <w:p w14:paraId="27655DA2" w14:textId="77777777" w:rsidR="006B742E" w:rsidRDefault="006B742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000192" w:rsidRDefault="00000192"/>
  <w:p w14:paraId="11F0240F" w14:textId="77777777" w:rsidR="00000192" w:rsidRDefault="00000192"/>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000192" w:rsidRPr="00327F50" w:rsidRDefault="00000192">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000192" w:rsidRPr="00327F50" w:rsidRDefault="00000192">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6F03A0">
      <w:rPr>
        <w:rFonts w:ascii="Arial" w:hAnsi="Arial" w:cs="Arial"/>
        <w:b/>
        <w:bCs/>
        <w:noProof/>
        <w:sz w:val="18"/>
        <w:lang w:val="fr-FR"/>
      </w:rPr>
      <w:t>2</w:t>
    </w:r>
    <w:r>
      <w:rPr>
        <w:rFonts w:ascii="Arial" w:hAnsi="Arial" w:cs="Arial"/>
        <w:b/>
        <w:bCs/>
        <w:sz w:val="18"/>
      </w:rPr>
      <w:fldChar w:fldCharType="end"/>
    </w:r>
  </w:p>
  <w:p w14:paraId="13A3F538" w14:textId="77777777" w:rsidR="00000192" w:rsidRPr="00327F50" w:rsidRDefault="00000192">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EB3A2E"/>
    <w:multiLevelType w:val="hybridMultilevel"/>
    <w:tmpl w:val="54665814"/>
    <w:lvl w:ilvl="0" w:tplc="7A2418A8">
      <w:start w:val="1"/>
      <w:numFmt w:val="bullet"/>
      <w:lvlText w:val="−"/>
      <w:lvlJc w:val="left"/>
      <w:pPr>
        <w:tabs>
          <w:tab w:val="num" w:pos="720"/>
        </w:tabs>
        <w:ind w:left="720" w:hanging="360"/>
      </w:pPr>
      <w:rPr>
        <w:rFonts w:ascii="Calibre Regular" w:hAnsi="Calibre Regular" w:hint="default"/>
      </w:rPr>
    </w:lvl>
    <w:lvl w:ilvl="1" w:tplc="26F0095A">
      <w:start w:val="1"/>
      <w:numFmt w:val="bullet"/>
      <w:lvlText w:val="−"/>
      <w:lvlJc w:val="left"/>
      <w:pPr>
        <w:tabs>
          <w:tab w:val="num" w:pos="1440"/>
        </w:tabs>
        <w:ind w:left="1440" w:hanging="360"/>
      </w:pPr>
      <w:rPr>
        <w:rFonts w:ascii="Calibre Regular" w:hAnsi="Calibre Regular" w:hint="default"/>
      </w:rPr>
    </w:lvl>
    <w:lvl w:ilvl="2" w:tplc="401AA404">
      <w:numFmt w:val="bullet"/>
      <w:lvlText w:val="−"/>
      <w:lvlJc w:val="left"/>
      <w:pPr>
        <w:tabs>
          <w:tab w:val="num" w:pos="2160"/>
        </w:tabs>
        <w:ind w:left="2160" w:hanging="360"/>
      </w:pPr>
      <w:rPr>
        <w:rFonts w:ascii="Calibre Regular" w:hAnsi="Calibre Regular" w:hint="default"/>
      </w:rPr>
    </w:lvl>
    <w:lvl w:ilvl="3" w:tplc="C50C0D38">
      <w:numFmt w:val="bullet"/>
      <w:lvlText w:val="−"/>
      <w:lvlJc w:val="left"/>
      <w:pPr>
        <w:tabs>
          <w:tab w:val="num" w:pos="2880"/>
        </w:tabs>
        <w:ind w:left="2880" w:hanging="360"/>
      </w:pPr>
      <w:rPr>
        <w:rFonts w:ascii="Calibre Regular" w:hAnsi="Calibre Regular" w:hint="default"/>
      </w:rPr>
    </w:lvl>
    <w:lvl w:ilvl="4" w:tplc="6AB6341C">
      <w:numFmt w:val="bullet"/>
      <w:lvlText w:val="−"/>
      <w:lvlJc w:val="left"/>
      <w:pPr>
        <w:tabs>
          <w:tab w:val="num" w:pos="3600"/>
        </w:tabs>
        <w:ind w:left="3600" w:hanging="360"/>
      </w:pPr>
      <w:rPr>
        <w:rFonts w:ascii="Qualcomm Regular" w:hAnsi="Qualcomm Regular" w:hint="default"/>
      </w:rPr>
    </w:lvl>
    <w:lvl w:ilvl="5" w:tplc="60540C34" w:tentative="1">
      <w:start w:val="1"/>
      <w:numFmt w:val="bullet"/>
      <w:lvlText w:val="−"/>
      <w:lvlJc w:val="left"/>
      <w:pPr>
        <w:tabs>
          <w:tab w:val="num" w:pos="4320"/>
        </w:tabs>
        <w:ind w:left="4320" w:hanging="360"/>
      </w:pPr>
      <w:rPr>
        <w:rFonts w:ascii="Calibre Regular" w:hAnsi="Calibre Regular" w:hint="default"/>
      </w:rPr>
    </w:lvl>
    <w:lvl w:ilvl="6" w:tplc="80189D1A" w:tentative="1">
      <w:start w:val="1"/>
      <w:numFmt w:val="bullet"/>
      <w:lvlText w:val="−"/>
      <w:lvlJc w:val="left"/>
      <w:pPr>
        <w:tabs>
          <w:tab w:val="num" w:pos="5040"/>
        </w:tabs>
        <w:ind w:left="5040" w:hanging="360"/>
      </w:pPr>
      <w:rPr>
        <w:rFonts w:ascii="Calibre Regular" w:hAnsi="Calibre Regular" w:hint="default"/>
      </w:rPr>
    </w:lvl>
    <w:lvl w:ilvl="7" w:tplc="8A905396" w:tentative="1">
      <w:start w:val="1"/>
      <w:numFmt w:val="bullet"/>
      <w:lvlText w:val="−"/>
      <w:lvlJc w:val="left"/>
      <w:pPr>
        <w:tabs>
          <w:tab w:val="num" w:pos="5760"/>
        </w:tabs>
        <w:ind w:left="5760" w:hanging="360"/>
      </w:pPr>
      <w:rPr>
        <w:rFonts w:ascii="Calibre Regular" w:hAnsi="Calibre Regular" w:hint="default"/>
      </w:rPr>
    </w:lvl>
    <w:lvl w:ilvl="8" w:tplc="F3FA78A6"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ED04A8"/>
    <w:multiLevelType w:val="hybridMultilevel"/>
    <w:tmpl w:val="E7B47178"/>
    <w:lvl w:ilvl="0" w:tplc="E6284C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6"/>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30"/>
  </w:num>
  <w:num w:numId="13">
    <w:abstractNumId w:val="25"/>
  </w:num>
  <w:num w:numId="14">
    <w:abstractNumId w:val="2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9"/>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8"/>
  </w:num>
  <w:num w:numId="30">
    <w:abstractNumId w:val="13"/>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192"/>
    <w:rsid w:val="000222BA"/>
    <w:rsid w:val="00025373"/>
    <w:rsid w:val="00026912"/>
    <w:rsid w:val="000332B5"/>
    <w:rsid w:val="0007199C"/>
    <w:rsid w:val="000756D8"/>
    <w:rsid w:val="00077D47"/>
    <w:rsid w:val="00083431"/>
    <w:rsid w:val="000850FC"/>
    <w:rsid w:val="00094889"/>
    <w:rsid w:val="000A22C0"/>
    <w:rsid w:val="000A5D96"/>
    <w:rsid w:val="000C2943"/>
    <w:rsid w:val="000C32F6"/>
    <w:rsid w:val="000C7967"/>
    <w:rsid w:val="000D1ABE"/>
    <w:rsid w:val="000D2681"/>
    <w:rsid w:val="000E3D17"/>
    <w:rsid w:val="000E496A"/>
    <w:rsid w:val="000F462D"/>
    <w:rsid w:val="0010402F"/>
    <w:rsid w:val="00110003"/>
    <w:rsid w:val="001172E6"/>
    <w:rsid w:val="00121BF9"/>
    <w:rsid w:val="00123442"/>
    <w:rsid w:val="0014081C"/>
    <w:rsid w:val="001433AE"/>
    <w:rsid w:val="0016096F"/>
    <w:rsid w:val="00163902"/>
    <w:rsid w:val="00166761"/>
    <w:rsid w:val="00170197"/>
    <w:rsid w:val="001967E6"/>
    <w:rsid w:val="001C3326"/>
    <w:rsid w:val="001E0475"/>
    <w:rsid w:val="00216BE9"/>
    <w:rsid w:val="002212BE"/>
    <w:rsid w:val="00230334"/>
    <w:rsid w:val="002450F7"/>
    <w:rsid w:val="002468E3"/>
    <w:rsid w:val="00266A03"/>
    <w:rsid w:val="00275ACB"/>
    <w:rsid w:val="00287EF5"/>
    <w:rsid w:val="00293961"/>
    <w:rsid w:val="002A6217"/>
    <w:rsid w:val="002B2766"/>
    <w:rsid w:val="002C4428"/>
    <w:rsid w:val="002D0297"/>
    <w:rsid w:val="002E7C6F"/>
    <w:rsid w:val="002F14C5"/>
    <w:rsid w:val="00302F0E"/>
    <w:rsid w:val="0030650D"/>
    <w:rsid w:val="00311178"/>
    <w:rsid w:val="0031329B"/>
    <w:rsid w:val="003241C6"/>
    <w:rsid w:val="00327F50"/>
    <w:rsid w:val="00346308"/>
    <w:rsid w:val="003521FA"/>
    <w:rsid w:val="00352292"/>
    <w:rsid w:val="003553E9"/>
    <w:rsid w:val="00367328"/>
    <w:rsid w:val="00372D5D"/>
    <w:rsid w:val="00383560"/>
    <w:rsid w:val="003904AF"/>
    <w:rsid w:val="00393D0A"/>
    <w:rsid w:val="003A07F9"/>
    <w:rsid w:val="003A264F"/>
    <w:rsid w:val="003A574D"/>
    <w:rsid w:val="003B4746"/>
    <w:rsid w:val="003B6194"/>
    <w:rsid w:val="003C1B43"/>
    <w:rsid w:val="003F12D4"/>
    <w:rsid w:val="0040235B"/>
    <w:rsid w:val="0040513E"/>
    <w:rsid w:val="00414986"/>
    <w:rsid w:val="00423AE9"/>
    <w:rsid w:val="00440983"/>
    <w:rsid w:val="00443960"/>
    <w:rsid w:val="00446DB5"/>
    <w:rsid w:val="00471B21"/>
    <w:rsid w:val="00474B2E"/>
    <w:rsid w:val="00475A3F"/>
    <w:rsid w:val="00475EA7"/>
    <w:rsid w:val="00486DC2"/>
    <w:rsid w:val="004934E0"/>
    <w:rsid w:val="00497255"/>
    <w:rsid w:val="004A2E8B"/>
    <w:rsid w:val="004A4485"/>
    <w:rsid w:val="004A608A"/>
    <w:rsid w:val="004C05CD"/>
    <w:rsid w:val="004C34C8"/>
    <w:rsid w:val="004E059E"/>
    <w:rsid w:val="004E1BD4"/>
    <w:rsid w:val="004E4190"/>
    <w:rsid w:val="004F2B72"/>
    <w:rsid w:val="004F51F8"/>
    <w:rsid w:val="00506916"/>
    <w:rsid w:val="00520703"/>
    <w:rsid w:val="00526F91"/>
    <w:rsid w:val="005326B5"/>
    <w:rsid w:val="00547FAD"/>
    <w:rsid w:val="005509C5"/>
    <w:rsid w:val="00557326"/>
    <w:rsid w:val="005626C0"/>
    <w:rsid w:val="0056274E"/>
    <w:rsid w:val="00567146"/>
    <w:rsid w:val="00570720"/>
    <w:rsid w:val="00577939"/>
    <w:rsid w:val="005810D2"/>
    <w:rsid w:val="005925B7"/>
    <w:rsid w:val="00595D52"/>
    <w:rsid w:val="005A0AA8"/>
    <w:rsid w:val="005A1301"/>
    <w:rsid w:val="005A6274"/>
    <w:rsid w:val="005A6A3F"/>
    <w:rsid w:val="005B116F"/>
    <w:rsid w:val="005C4599"/>
    <w:rsid w:val="005C4939"/>
    <w:rsid w:val="005E1B9A"/>
    <w:rsid w:val="005E44C2"/>
    <w:rsid w:val="005E787B"/>
    <w:rsid w:val="005F3B6B"/>
    <w:rsid w:val="005F6F48"/>
    <w:rsid w:val="005F7FD3"/>
    <w:rsid w:val="006002BF"/>
    <w:rsid w:val="0060155D"/>
    <w:rsid w:val="00607FF5"/>
    <w:rsid w:val="00616D26"/>
    <w:rsid w:val="00623A22"/>
    <w:rsid w:val="0062645D"/>
    <w:rsid w:val="00630977"/>
    <w:rsid w:val="006460A1"/>
    <w:rsid w:val="0065289E"/>
    <w:rsid w:val="006562F6"/>
    <w:rsid w:val="006612B2"/>
    <w:rsid w:val="00662438"/>
    <w:rsid w:val="00672564"/>
    <w:rsid w:val="006868ED"/>
    <w:rsid w:val="0069086D"/>
    <w:rsid w:val="00692A03"/>
    <w:rsid w:val="00694F89"/>
    <w:rsid w:val="006A1EAF"/>
    <w:rsid w:val="006A7601"/>
    <w:rsid w:val="006B0E2D"/>
    <w:rsid w:val="006B14CF"/>
    <w:rsid w:val="006B742E"/>
    <w:rsid w:val="006C33FB"/>
    <w:rsid w:val="006F03A0"/>
    <w:rsid w:val="006F5715"/>
    <w:rsid w:val="00730F7D"/>
    <w:rsid w:val="0073482C"/>
    <w:rsid w:val="00742FA2"/>
    <w:rsid w:val="00743253"/>
    <w:rsid w:val="00751137"/>
    <w:rsid w:val="00766656"/>
    <w:rsid w:val="00774B81"/>
    <w:rsid w:val="00776ACE"/>
    <w:rsid w:val="007841A2"/>
    <w:rsid w:val="00784B3E"/>
    <w:rsid w:val="007942BB"/>
    <w:rsid w:val="007A5DB4"/>
    <w:rsid w:val="007A5FAC"/>
    <w:rsid w:val="007B038B"/>
    <w:rsid w:val="007B60D6"/>
    <w:rsid w:val="007C071A"/>
    <w:rsid w:val="007C0C18"/>
    <w:rsid w:val="007C3AC8"/>
    <w:rsid w:val="007C5091"/>
    <w:rsid w:val="007C70BF"/>
    <w:rsid w:val="007F4907"/>
    <w:rsid w:val="00804F77"/>
    <w:rsid w:val="00817280"/>
    <w:rsid w:val="0082131B"/>
    <w:rsid w:val="00831BEE"/>
    <w:rsid w:val="0083547A"/>
    <w:rsid w:val="0083626B"/>
    <w:rsid w:val="00855099"/>
    <w:rsid w:val="00890B44"/>
    <w:rsid w:val="00896618"/>
    <w:rsid w:val="008A1200"/>
    <w:rsid w:val="008C401B"/>
    <w:rsid w:val="008E6AAB"/>
    <w:rsid w:val="008E7EF7"/>
    <w:rsid w:val="008F1EE1"/>
    <w:rsid w:val="0090044E"/>
    <w:rsid w:val="009033DE"/>
    <w:rsid w:val="00903BE1"/>
    <w:rsid w:val="00904791"/>
    <w:rsid w:val="00905F2C"/>
    <w:rsid w:val="00907CDB"/>
    <w:rsid w:val="00910E42"/>
    <w:rsid w:val="009222E5"/>
    <w:rsid w:val="00924410"/>
    <w:rsid w:val="00933248"/>
    <w:rsid w:val="00956E6F"/>
    <w:rsid w:val="00987035"/>
    <w:rsid w:val="009927A4"/>
    <w:rsid w:val="00992A3C"/>
    <w:rsid w:val="009949D6"/>
    <w:rsid w:val="00994FA1"/>
    <w:rsid w:val="009A078A"/>
    <w:rsid w:val="009A4201"/>
    <w:rsid w:val="009B6343"/>
    <w:rsid w:val="009D58CA"/>
    <w:rsid w:val="009E63A1"/>
    <w:rsid w:val="00A0391F"/>
    <w:rsid w:val="00A03F0D"/>
    <w:rsid w:val="00A21240"/>
    <w:rsid w:val="00A32BF0"/>
    <w:rsid w:val="00A330EA"/>
    <w:rsid w:val="00A41677"/>
    <w:rsid w:val="00A42CC8"/>
    <w:rsid w:val="00A47C95"/>
    <w:rsid w:val="00A51EE2"/>
    <w:rsid w:val="00A5435F"/>
    <w:rsid w:val="00A603BF"/>
    <w:rsid w:val="00A7269B"/>
    <w:rsid w:val="00A96DCD"/>
    <w:rsid w:val="00AC461B"/>
    <w:rsid w:val="00AD36E5"/>
    <w:rsid w:val="00AE15D2"/>
    <w:rsid w:val="00AF5575"/>
    <w:rsid w:val="00B37500"/>
    <w:rsid w:val="00B4410E"/>
    <w:rsid w:val="00B44B57"/>
    <w:rsid w:val="00B53AAC"/>
    <w:rsid w:val="00B56D27"/>
    <w:rsid w:val="00B634D4"/>
    <w:rsid w:val="00B755EC"/>
    <w:rsid w:val="00B766B3"/>
    <w:rsid w:val="00B830F1"/>
    <w:rsid w:val="00B91553"/>
    <w:rsid w:val="00B95664"/>
    <w:rsid w:val="00B97610"/>
    <w:rsid w:val="00BA1956"/>
    <w:rsid w:val="00BA300A"/>
    <w:rsid w:val="00BA381A"/>
    <w:rsid w:val="00BB0BDA"/>
    <w:rsid w:val="00BB5F86"/>
    <w:rsid w:val="00BB658F"/>
    <w:rsid w:val="00BC62BF"/>
    <w:rsid w:val="00BC6C04"/>
    <w:rsid w:val="00BC789C"/>
    <w:rsid w:val="00BD62F9"/>
    <w:rsid w:val="00BE0F3B"/>
    <w:rsid w:val="00BF5B4E"/>
    <w:rsid w:val="00BF5CC5"/>
    <w:rsid w:val="00C018DE"/>
    <w:rsid w:val="00C1218A"/>
    <w:rsid w:val="00C145BC"/>
    <w:rsid w:val="00C14ABB"/>
    <w:rsid w:val="00C30B41"/>
    <w:rsid w:val="00C35A35"/>
    <w:rsid w:val="00C40828"/>
    <w:rsid w:val="00C4596B"/>
    <w:rsid w:val="00C466C5"/>
    <w:rsid w:val="00C47B70"/>
    <w:rsid w:val="00C86E8A"/>
    <w:rsid w:val="00C91709"/>
    <w:rsid w:val="00C95444"/>
    <w:rsid w:val="00CC314F"/>
    <w:rsid w:val="00CC5766"/>
    <w:rsid w:val="00CE2A71"/>
    <w:rsid w:val="00CE7B58"/>
    <w:rsid w:val="00D0204D"/>
    <w:rsid w:val="00D159E2"/>
    <w:rsid w:val="00D25E31"/>
    <w:rsid w:val="00D31BDD"/>
    <w:rsid w:val="00D40A5F"/>
    <w:rsid w:val="00D50A03"/>
    <w:rsid w:val="00D5153D"/>
    <w:rsid w:val="00D720C5"/>
    <w:rsid w:val="00D74871"/>
    <w:rsid w:val="00D7719D"/>
    <w:rsid w:val="00D80C41"/>
    <w:rsid w:val="00D81F2D"/>
    <w:rsid w:val="00D903B0"/>
    <w:rsid w:val="00DB6346"/>
    <w:rsid w:val="00DC0EA9"/>
    <w:rsid w:val="00DC22FB"/>
    <w:rsid w:val="00DD2466"/>
    <w:rsid w:val="00DD3B6D"/>
    <w:rsid w:val="00DD7403"/>
    <w:rsid w:val="00DE4732"/>
    <w:rsid w:val="00DE5E7B"/>
    <w:rsid w:val="00DF7FB6"/>
    <w:rsid w:val="00E03557"/>
    <w:rsid w:val="00E17475"/>
    <w:rsid w:val="00E320BC"/>
    <w:rsid w:val="00E32316"/>
    <w:rsid w:val="00E4158C"/>
    <w:rsid w:val="00E430D1"/>
    <w:rsid w:val="00E43AC2"/>
    <w:rsid w:val="00E44C00"/>
    <w:rsid w:val="00E51608"/>
    <w:rsid w:val="00E67543"/>
    <w:rsid w:val="00E81045"/>
    <w:rsid w:val="00E93396"/>
    <w:rsid w:val="00E978D8"/>
    <w:rsid w:val="00EA0956"/>
    <w:rsid w:val="00EA2D49"/>
    <w:rsid w:val="00EA3A11"/>
    <w:rsid w:val="00EB128C"/>
    <w:rsid w:val="00EC4D9F"/>
    <w:rsid w:val="00EE3B2E"/>
    <w:rsid w:val="00F04C3E"/>
    <w:rsid w:val="00F10447"/>
    <w:rsid w:val="00F110A3"/>
    <w:rsid w:val="00F12F81"/>
    <w:rsid w:val="00F144B3"/>
    <w:rsid w:val="00F4601B"/>
    <w:rsid w:val="00F66870"/>
    <w:rsid w:val="00F70E57"/>
    <w:rsid w:val="00F9126D"/>
    <w:rsid w:val="00FF0C14"/>
    <w:rsid w:val="00FF5D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327317725">
      <w:bodyDiv w:val="1"/>
      <w:marLeft w:val="0"/>
      <w:marRight w:val="0"/>
      <w:marTop w:val="0"/>
      <w:marBottom w:val="0"/>
      <w:divBdr>
        <w:top w:val="none" w:sz="0" w:space="0" w:color="auto"/>
        <w:left w:val="none" w:sz="0" w:space="0" w:color="auto"/>
        <w:bottom w:val="none" w:sz="0" w:space="0" w:color="auto"/>
        <w:right w:val="none" w:sz="0" w:space="0" w:color="auto"/>
      </w:divBdr>
      <w:divsChild>
        <w:div w:id="489174088">
          <w:marLeft w:val="1166"/>
          <w:marRight w:val="0"/>
          <w:marTop w:val="82"/>
          <w:marBottom w:val="0"/>
          <w:divBdr>
            <w:top w:val="none" w:sz="0" w:space="0" w:color="auto"/>
            <w:left w:val="none" w:sz="0" w:space="0" w:color="auto"/>
            <w:bottom w:val="none" w:sz="0" w:space="0" w:color="auto"/>
            <w:right w:val="none" w:sz="0" w:space="0" w:color="auto"/>
          </w:divBdr>
        </w:div>
        <w:div w:id="657458388">
          <w:marLeft w:val="1627"/>
          <w:marRight w:val="0"/>
          <w:marTop w:val="72"/>
          <w:marBottom w:val="0"/>
          <w:divBdr>
            <w:top w:val="none" w:sz="0" w:space="0" w:color="auto"/>
            <w:left w:val="none" w:sz="0" w:space="0" w:color="auto"/>
            <w:bottom w:val="none" w:sz="0" w:space="0" w:color="auto"/>
            <w:right w:val="none" w:sz="0" w:space="0" w:color="auto"/>
          </w:divBdr>
        </w:div>
        <w:div w:id="972756813">
          <w:marLeft w:val="1627"/>
          <w:marRight w:val="0"/>
          <w:marTop w:val="72"/>
          <w:marBottom w:val="0"/>
          <w:divBdr>
            <w:top w:val="none" w:sz="0" w:space="0" w:color="auto"/>
            <w:left w:val="none" w:sz="0" w:space="0" w:color="auto"/>
            <w:bottom w:val="none" w:sz="0" w:space="0" w:color="auto"/>
            <w:right w:val="none" w:sz="0" w:space="0" w:color="auto"/>
          </w:divBdr>
        </w:div>
        <w:div w:id="1315522475">
          <w:marLeft w:val="1627"/>
          <w:marRight w:val="0"/>
          <w:marTop w:val="72"/>
          <w:marBottom w:val="0"/>
          <w:divBdr>
            <w:top w:val="none" w:sz="0" w:space="0" w:color="auto"/>
            <w:left w:val="none" w:sz="0" w:space="0" w:color="auto"/>
            <w:bottom w:val="none" w:sz="0" w:space="0" w:color="auto"/>
            <w:right w:val="none" w:sz="0" w:space="0" w:color="auto"/>
          </w:divBdr>
        </w:div>
        <w:div w:id="1232077135">
          <w:marLeft w:val="1166"/>
          <w:marRight w:val="0"/>
          <w:marTop w:val="82"/>
          <w:marBottom w:val="0"/>
          <w:divBdr>
            <w:top w:val="none" w:sz="0" w:space="0" w:color="auto"/>
            <w:left w:val="none" w:sz="0" w:space="0" w:color="auto"/>
            <w:bottom w:val="none" w:sz="0" w:space="0" w:color="auto"/>
            <w:right w:val="none" w:sz="0" w:space="0" w:color="auto"/>
          </w:divBdr>
        </w:div>
        <w:div w:id="1217425914">
          <w:marLeft w:val="1627"/>
          <w:marRight w:val="0"/>
          <w:marTop w:val="72"/>
          <w:marBottom w:val="0"/>
          <w:divBdr>
            <w:top w:val="none" w:sz="0" w:space="0" w:color="auto"/>
            <w:left w:val="none" w:sz="0" w:space="0" w:color="auto"/>
            <w:bottom w:val="none" w:sz="0" w:space="0" w:color="auto"/>
            <w:right w:val="none" w:sz="0" w:space="0" w:color="auto"/>
          </w:divBdr>
        </w:div>
        <w:div w:id="1123306514">
          <w:marLeft w:val="1627"/>
          <w:marRight w:val="0"/>
          <w:marTop w:val="72"/>
          <w:marBottom w:val="0"/>
          <w:divBdr>
            <w:top w:val="none" w:sz="0" w:space="0" w:color="auto"/>
            <w:left w:val="none" w:sz="0" w:space="0" w:color="auto"/>
            <w:bottom w:val="none" w:sz="0" w:space="0" w:color="auto"/>
            <w:right w:val="none" w:sz="0" w:space="0" w:color="auto"/>
          </w:divBdr>
        </w:div>
        <w:div w:id="1125149825">
          <w:marLeft w:val="2074"/>
          <w:marRight w:val="0"/>
          <w:marTop w:val="67"/>
          <w:marBottom w:val="0"/>
          <w:divBdr>
            <w:top w:val="none" w:sz="0" w:space="0" w:color="auto"/>
            <w:left w:val="none" w:sz="0" w:space="0" w:color="auto"/>
            <w:bottom w:val="none" w:sz="0" w:space="0" w:color="auto"/>
            <w:right w:val="none" w:sz="0" w:space="0" w:color="auto"/>
          </w:divBdr>
        </w:div>
        <w:div w:id="636884796">
          <w:marLeft w:val="1627"/>
          <w:marRight w:val="0"/>
          <w:marTop w:val="72"/>
          <w:marBottom w:val="0"/>
          <w:divBdr>
            <w:top w:val="none" w:sz="0" w:space="0" w:color="auto"/>
            <w:left w:val="none" w:sz="0" w:space="0" w:color="auto"/>
            <w:bottom w:val="none" w:sz="0" w:space="0" w:color="auto"/>
            <w:right w:val="none" w:sz="0" w:space="0" w:color="auto"/>
          </w:divBdr>
        </w:div>
        <w:div w:id="385758683">
          <w:marLeft w:val="2074"/>
          <w:marRight w:val="0"/>
          <w:marTop w:val="67"/>
          <w:marBottom w:val="0"/>
          <w:divBdr>
            <w:top w:val="none" w:sz="0" w:space="0" w:color="auto"/>
            <w:left w:val="none" w:sz="0" w:space="0" w:color="auto"/>
            <w:bottom w:val="none" w:sz="0" w:space="0" w:color="auto"/>
            <w:right w:val="none" w:sz="0" w:space="0" w:color="auto"/>
          </w:divBdr>
        </w:div>
        <w:div w:id="1836073750">
          <w:marLeft w:val="2074"/>
          <w:marRight w:val="0"/>
          <w:marTop w:val="67"/>
          <w:marBottom w:val="0"/>
          <w:divBdr>
            <w:top w:val="none" w:sz="0" w:space="0" w:color="auto"/>
            <w:left w:val="none" w:sz="0" w:space="0" w:color="auto"/>
            <w:bottom w:val="none" w:sz="0" w:space="0" w:color="auto"/>
            <w:right w:val="none" w:sz="0" w:space="0" w:color="auto"/>
          </w:divBdr>
        </w:div>
        <w:div w:id="42759000">
          <w:marLeft w:val="1627"/>
          <w:marRight w:val="0"/>
          <w:marTop w:val="72"/>
          <w:marBottom w:val="0"/>
          <w:divBdr>
            <w:top w:val="none" w:sz="0" w:space="0" w:color="auto"/>
            <w:left w:val="none" w:sz="0" w:space="0" w:color="auto"/>
            <w:bottom w:val="none" w:sz="0" w:space="0" w:color="auto"/>
            <w:right w:val="none" w:sz="0" w:space="0" w:color="auto"/>
          </w:divBdr>
        </w:div>
        <w:div w:id="120150707">
          <w:marLeft w:val="1627"/>
          <w:marRight w:val="0"/>
          <w:marTop w:val="72"/>
          <w:marBottom w:val="0"/>
          <w:divBdr>
            <w:top w:val="none" w:sz="0" w:space="0" w:color="auto"/>
            <w:left w:val="none" w:sz="0" w:space="0" w:color="auto"/>
            <w:bottom w:val="none" w:sz="0" w:space="0" w:color="auto"/>
            <w:right w:val="none" w:sz="0" w:space="0" w:color="auto"/>
          </w:divBdr>
        </w:div>
        <w:div w:id="1023552982">
          <w:marLeft w:val="1627"/>
          <w:marRight w:val="0"/>
          <w:marTop w:val="72"/>
          <w:marBottom w:val="0"/>
          <w:divBdr>
            <w:top w:val="none" w:sz="0" w:space="0" w:color="auto"/>
            <w:left w:val="none" w:sz="0" w:space="0" w:color="auto"/>
            <w:bottom w:val="none" w:sz="0" w:space="0" w:color="auto"/>
            <w:right w:val="none" w:sz="0" w:space="0" w:color="auto"/>
          </w:divBdr>
        </w:div>
        <w:div w:id="1208368991">
          <w:marLeft w:val="2074"/>
          <w:marRight w:val="0"/>
          <w:marTop w:val="67"/>
          <w:marBottom w:val="0"/>
          <w:divBdr>
            <w:top w:val="none" w:sz="0" w:space="0" w:color="auto"/>
            <w:left w:val="none" w:sz="0" w:space="0" w:color="auto"/>
            <w:bottom w:val="none" w:sz="0" w:space="0" w:color="auto"/>
            <w:right w:val="none" w:sz="0" w:space="0" w:color="auto"/>
          </w:divBdr>
        </w:div>
        <w:div w:id="426923543">
          <w:marLeft w:val="2520"/>
          <w:marRight w:val="0"/>
          <w:marTop w:val="58"/>
          <w:marBottom w:val="0"/>
          <w:divBdr>
            <w:top w:val="none" w:sz="0" w:space="0" w:color="auto"/>
            <w:left w:val="none" w:sz="0" w:space="0" w:color="auto"/>
            <w:bottom w:val="none" w:sz="0" w:space="0" w:color="auto"/>
            <w:right w:val="none" w:sz="0" w:space="0" w:color="auto"/>
          </w:divBdr>
        </w:div>
        <w:div w:id="778062072">
          <w:marLeft w:val="2520"/>
          <w:marRight w:val="0"/>
          <w:marTop w:val="58"/>
          <w:marBottom w:val="0"/>
          <w:divBdr>
            <w:top w:val="none" w:sz="0" w:space="0" w:color="auto"/>
            <w:left w:val="none" w:sz="0" w:space="0" w:color="auto"/>
            <w:bottom w:val="none" w:sz="0" w:space="0" w:color="auto"/>
            <w:right w:val="none" w:sz="0" w:space="0" w:color="auto"/>
          </w:divBdr>
        </w:div>
        <w:div w:id="354231145">
          <w:marLeft w:val="2074"/>
          <w:marRight w:val="0"/>
          <w:marTop w:val="67"/>
          <w:marBottom w:val="0"/>
          <w:divBdr>
            <w:top w:val="none" w:sz="0" w:space="0" w:color="auto"/>
            <w:left w:val="none" w:sz="0" w:space="0" w:color="auto"/>
            <w:bottom w:val="none" w:sz="0" w:space="0" w:color="auto"/>
            <w:right w:val="none" w:sz="0" w:space="0" w:color="auto"/>
          </w:divBdr>
        </w:div>
        <w:div w:id="946474137">
          <w:marLeft w:val="2520"/>
          <w:marRight w:val="0"/>
          <w:marTop w:val="58"/>
          <w:marBottom w:val="0"/>
          <w:divBdr>
            <w:top w:val="none" w:sz="0" w:space="0" w:color="auto"/>
            <w:left w:val="none" w:sz="0" w:space="0" w:color="auto"/>
            <w:bottom w:val="none" w:sz="0" w:space="0" w:color="auto"/>
            <w:right w:val="none" w:sz="0" w:space="0" w:color="auto"/>
          </w:divBdr>
        </w:div>
        <w:div w:id="683091122">
          <w:marLeft w:val="2520"/>
          <w:marRight w:val="0"/>
          <w:marTop w:val="58"/>
          <w:marBottom w:val="0"/>
          <w:divBdr>
            <w:top w:val="none" w:sz="0" w:space="0" w:color="auto"/>
            <w:left w:val="none" w:sz="0" w:space="0" w:color="auto"/>
            <w:bottom w:val="none" w:sz="0" w:space="0" w:color="auto"/>
            <w:right w:val="none" w:sz="0" w:space="0" w:color="auto"/>
          </w:divBdr>
        </w:div>
      </w:divsChild>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people" Target="people.xml"/><Relationship Id="rId14"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7</TotalTime>
  <Pages>4</Pages>
  <Words>1776</Words>
  <Characters>10125</Characters>
  <Application>Microsoft Macintosh Word</Application>
  <DocSecurity>0</DocSecurity>
  <Lines>84</Lines>
  <Paragraphs>23</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03</cp:lastModifiedBy>
  <cp:revision>6</cp:revision>
  <cp:lastPrinted>2003-09-27T03:29:00Z</cp:lastPrinted>
  <dcterms:created xsi:type="dcterms:W3CDTF">2016-11-07T21:41:00Z</dcterms:created>
  <dcterms:modified xsi:type="dcterms:W3CDTF">2016-11-08T00:19:00Z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-2117009832</vt:i4>
  </property>
  <property fmtid="{D5CDD505-2E9C-101B-9397-08002B2CF9AE}" pid="3" name="_NewReviewCycle">
    <vt:lpwstr/>
  </property>
  <property fmtid="{D5CDD505-2E9C-101B-9397-08002B2CF9AE}" pid="4" name="_EmailSubject">
    <vt:lpwstr>[NextGen SA2] remaining P-CRs</vt:lpwstr>
  </property>
  <property fmtid="{D5CDD505-2E9C-101B-9397-08002B2CF9AE}" pid="5" name="_AuthorEmail">
    <vt:lpwstr>harisz@qti.qualcomm.com</vt:lpwstr>
  </property>
  <property fmtid="{D5CDD505-2E9C-101B-9397-08002B2CF9AE}" pid="6" name="_AuthorEmailDisplayName">
    <vt:lpwstr>Zisimopoulos, Haris</vt:lpwstr>
  </property>
</Properties>
</file>